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6.png" ContentType="image/png"/>
  <Override PartName="/word/media/rId28.png" ContentType="image/png"/>
  <Override PartName="/word/media/rId21.png" ContentType="image/png"/>
  <Override PartName="/word/media/rId29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Linear</w:t>
      </w:r>
      <w:r>
        <w:t xml:space="preserve"> </w:t>
      </w:r>
      <w:r>
        <w:t xml:space="preserve">Association</w:t>
      </w:r>
      <w:r>
        <w:t xml:space="preserve"> </w:t>
      </w:r>
      <w:r>
        <w:t xml:space="preserve">and</w:t>
      </w:r>
      <w:r>
        <w:t xml:space="preserve"> </w:t>
      </w:r>
      <w:r>
        <w:t xml:space="preserve">Correlation</w:t>
      </w:r>
    </w:p>
    <w:p>
      <w:pPr>
        <w:pStyle w:val="Author"/>
      </w:pPr>
      <w:r>
        <w:t xml:space="preserve">Charles</w:t>
      </w:r>
      <w:r>
        <w:t xml:space="preserve"> </w:t>
      </w:r>
      <w:r>
        <w:t xml:space="preserve">C.</w:t>
      </w:r>
      <w:r>
        <w:t xml:space="preserve"> </w:t>
      </w:r>
      <w:r>
        <w:t xml:space="preserve">Igel</w:t>
      </w:r>
    </w:p>
    <w:p>
      <w:pPr>
        <w:pStyle w:val="FirstParagraph"/>
      </w:pPr>
      <w:r>
        <w:drawing>
          <wp:inline>
            <wp:extent cx="4177492" cy="211932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measurement/measureme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119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Correlation is a fundamental concept within statistics that, once</w:t>
      </w:r>
      <w:r>
        <w:t xml:space="preserve"> </w:t>
      </w:r>
      <w:r>
        <w:t xml:space="preserve">understood, provides insight into more complex statistical models and</w:t>
      </w:r>
      <w:r>
        <w:t xml:space="preserve"> </w:t>
      </w:r>
      <w:r>
        <w:t xml:space="preserve">ideas. From a conceptual standpoint, correlation summarizes the</w:t>
      </w:r>
      <w:r>
        <w:t xml:space="preserve"> </w:t>
      </w:r>
      <w:r>
        <w:rPr>
          <w:i/>
        </w:rPr>
        <w:t xml:space="preserve">measured association</w:t>
      </w:r>
      <w:r>
        <w:t xml:space="preserve"> </w:t>
      </w:r>
      <w:r>
        <w:t xml:space="preserve">between variables, meaning the extent to</w:t>
      </w:r>
      <w:r>
        <w:t xml:space="preserve"> </w:t>
      </w:r>
      <w:r>
        <w:t xml:space="preserve">which one variable is affected by the other. Put another way,</w:t>
      </w:r>
      <w:r>
        <w:t xml:space="preserve"> </w:t>
      </w:r>
      <w:r>
        <w:t xml:space="preserve">correlation is simply a measure of association.</w:t>
      </w:r>
    </w:p>
    <w:p>
      <w:pPr>
        <w:pStyle w:val="BodyText"/>
      </w:pPr>
      <w:r>
        <w:t xml:space="preserve">The term</w:t>
      </w:r>
      <w:r>
        <w:t xml:space="preserve"> </w:t>
      </w:r>
      <w:r>
        <w:rPr>
          <w:i/>
        </w:rPr>
        <w:t xml:space="preserve">measured association</w:t>
      </w:r>
      <w:r>
        <w:t xml:space="preserve"> </w:t>
      </w:r>
      <w:r>
        <w:t xml:space="preserve">carries a lot of meaning here, so</w:t>
      </w:r>
      <w:r>
        <w:t xml:space="preserve"> </w:t>
      </w:r>
      <w:r>
        <w:t xml:space="preserve">let’s unpack it. To calculate the correlation between variables, we</w:t>
      </w:r>
      <w:r>
        <w:t xml:space="preserve"> </w:t>
      </w:r>
      <w:r>
        <w:t xml:space="preserve">first have to measure those variables. The term</w:t>
      </w:r>
      <w:r>
        <w:t xml:space="preserve"> </w:t>
      </w:r>
      <w:r>
        <w:rPr>
          <w:i/>
        </w:rPr>
        <w:t xml:space="preserve">measured</w:t>
      </w:r>
      <w:r>
        <w:t xml:space="preserve"> </w:t>
      </w:r>
      <w:r>
        <w:rPr>
          <w:i/>
        </w:rPr>
        <w:t xml:space="preserve">association</w:t>
      </w:r>
      <w:r>
        <w:t xml:space="preserve"> </w:t>
      </w:r>
      <w:r>
        <w:t xml:space="preserve">rather than simply</w:t>
      </w:r>
      <w:r>
        <w:t xml:space="preserve"> </w:t>
      </w:r>
      <w:r>
        <w:rPr>
          <w:i/>
        </w:rPr>
        <w:t xml:space="preserve">association</w:t>
      </w:r>
      <w:r>
        <w:t xml:space="preserve"> </w:t>
      </w:r>
      <w:r>
        <w:t xml:space="preserve">is a hedge</w:t>
      </w:r>
      <w:r>
        <w:t xml:space="preserve"> </w:t>
      </w:r>
      <w:r>
        <w:t xml:space="preserve">against the possibility that those measures could be inaccurate, and not</w:t>
      </w:r>
      <w:r>
        <w:t xml:space="preserve"> </w:t>
      </w:r>
      <w:r>
        <w:t xml:space="preserve">truly reflect the thing we intend to measure. Science is cautious; and</w:t>
      </w:r>
      <w:r>
        <w:t xml:space="preserve"> </w:t>
      </w:r>
      <w:r>
        <w:t xml:space="preserve">the terms we use reflect that caution. The word</w:t>
      </w:r>
      <w:r>
        <w:t xml:space="preserve"> </w:t>
      </w:r>
      <w:r>
        <w:rPr>
          <w:i/>
        </w:rPr>
        <w:t xml:space="preserve">association</w:t>
      </w:r>
      <w:r>
        <w:t xml:space="preserve"> </w:t>
      </w:r>
      <w:r>
        <w:t xml:space="preserve">refers to how the data points between variables trend relative to each</w:t>
      </w:r>
      <w:r>
        <w:t xml:space="preserve"> </w:t>
      </w:r>
      <w:r>
        <w:t xml:space="preserve">other. If one goes up does the other go up as well? Or maybe it goes</w:t>
      </w:r>
      <w:r>
        <w:t xml:space="preserve"> </w:t>
      </w:r>
      <w:r>
        <w:t xml:space="preserve">down? Or maybe the change in one does not systematically affect the the</w:t>
      </w:r>
      <w:r>
        <w:t xml:space="preserve"> </w:t>
      </w:r>
      <w:r>
        <w:t xml:space="preserve">other. Of course, this means that we need multiple data points across</w:t>
      </w:r>
      <w:r>
        <w:t xml:space="preserve"> </w:t>
      </w:r>
      <w:r>
        <w:t xml:space="preserve">variables to determine correlation; but more on that in a minute.</w:t>
      </w:r>
    </w:p>
    <w:p>
      <w:pPr>
        <w:pStyle w:val="BodyText"/>
      </w:pPr>
      <w:r>
        <w:br w:type="textWrapping"/>
      </w:r>
      <w:r>
        <w:t xml:space="preserve">Association as a concept is a singular thing, but correlation as a</w:t>
      </w:r>
      <w:r>
        <w:t xml:space="preserve"> </w:t>
      </w:r>
      <w:r>
        <w:t xml:space="preserve">measurement is multiple things. There are a variety of way to calculate</w:t>
      </w:r>
      <w:r>
        <w:t xml:space="preserve"> </w:t>
      </w:r>
      <w:r>
        <w:t xml:space="preserve">correlation; and each is responsive to two important data</w:t>
      </w:r>
      <w:r>
        <w:t xml:space="preserve"> </w:t>
      </w:r>
      <w:r>
        <w:t xml:space="preserve">characteristics. The first characteristic is the type of data being</w:t>
      </w:r>
      <w:r>
        <w:t xml:space="preserve"> </w:t>
      </w:r>
      <w:r>
        <w:t xml:space="preserve">analyzed. All data is not created equal. It comes in levels of</w:t>
      </w:r>
      <w:r>
        <w:t xml:space="preserve"> </w:t>
      </w:r>
      <w:r>
        <w:t xml:space="preserve">measurement that are categorized from least to most detailed as:</w:t>
      </w:r>
      <w:r>
        <w:t xml:space="preserve"> </w:t>
      </w:r>
      <w:r>
        <w:t xml:space="preserve">nominal, ordinal, interval, ratio. Nominal is often something like a</w:t>
      </w:r>
      <w:r>
        <w:t xml:space="preserve"> </w:t>
      </w:r>
      <w:r>
        <w:t xml:space="preserve">discrete category (e.g., Democrat, Republican, Libertarian, Independent)</w:t>
      </w:r>
      <w:r>
        <w:t xml:space="preserve"> </w:t>
      </w:r>
      <w:r>
        <w:t xml:space="preserve">and ratio is a continuous measurement where zero represents an absence</w:t>
      </w:r>
      <w:r>
        <w:t xml:space="preserve"> </w:t>
      </w:r>
      <w:r>
        <w:t xml:space="preserve">of the variable (e.g., height, age). Ordinal and interval are somewhere</w:t>
      </w:r>
      <w:r>
        <w:t xml:space="preserve"> </w:t>
      </w:r>
      <w:r>
        <w:t xml:space="preserve">between. The second characteristic is the trend within the data. Data</w:t>
      </w:r>
      <w:r>
        <w:t xml:space="preserve"> </w:t>
      </w:r>
      <w:r>
        <w:t xml:space="preserve">comes in different types of distributions. Imagine having a list of test</w:t>
      </w:r>
      <w:r>
        <w:t xml:space="preserve"> </w:t>
      </w:r>
      <w:r>
        <w:t xml:space="preserve">scores, placing them in order from lowest to highest, plotting them on a</w:t>
      </w:r>
      <w:r>
        <w:t xml:space="preserve"> </w:t>
      </w:r>
      <w:r>
        <w:t xml:space="preserve">graph, and fitting a line that summarizes the trend of the data. That</w:t>
      </w:r>
      <w:r>
        <w:t xml:space="preserve"> </w:t>
      </w:r>
      <w:r>
        <w:t xml:space="preserve">line may be straight (i.e., linear) or curved (non-linear). Correlation</w:t>
      </w:r>
      <w:r>
        <w:t xml:space="preserve"> </w:t>
      </w:r>
      <w:r>
        <w:t xml:space="preserve">is calculated differently based on this trend within the data begin</w:t>
      </w:r>
      <w:r>
        <w:t xml:space="preserve"> </w:t>
      </w:r>
      <w:r>
        <w:t xml:space="preserve">analyzed.</w:t>
      </w:r>
    </w:p>
    <w:p>
      <w:pPr>
        <w:pStyle w:val="BodyText"/>
      </w:pPr>
      <w:r>
        <w:br w:type="textWrapping"/>
      </w:r>
      <w:r>
        <w:t xml:space="preserve">When the data we have is at the interval or ratio level of measurement,</w:t>
      </w:r>
      <w:r>
        <w:t xml:space="preserve"> </w:t>
      </w:r>
      <w:r>
        <w:t xml:space="preserve">and we expect the trend of the data to be essentially linear,</w:t>
      </w:r>
      <w:r>
        <w:t xml:space="preserve"> </w:t>
      </w:r>
      <w:r>
        <w:t xml:space="preserve">correlation is measured with a statistic known as Pearson’s</w:t>
      </w:r>
      <w:r>
        <w:t xml:space="preserve"> </w:t>
      </w:r>
      <w:r>
        <w:rPr>
          <w:i/>
        </w:rPr>
        <w:t xml:space="preserve">r</w:t>
      </w:r>
      <w:r>
        <w:t xml:space="preserve">, or</w:t>
      </w:r>
      <w:r>
        <w:t xml:space="preserve"> </w:t>
      </w:r>
      <w:r>
        <w:t xml:space="preserve">sometimes simply</w:t>
      </w:r>
      <w:r>
        <w:t xml:space="preserve"> </w:t>
      </w:r>
      <w:r>
        <w:rPr>
          <w:i/>
        </w:rPr>
        <w:t xml:space="preserve">r</w:t>
      </w:r>
      <w:r>
        <w:t xml:space="preserve">. It is measured on a continuous decimal scale</w:t>
      </w:r>
      <w:r>
        <w:t xml:space="preserve"> </w:t>
      </w:r>
      <w:r>
        <w:t xml:space="preserve">from -1 to 1 (Figure 1). The number we arrive upon, called a correlation</w:t>
      </w:r>
      <w:r>
        <w:t xml:space="preserve"> </w:t>
      </w:r>
      <w:r>
        <w:t xml:space="preserve">coefficient, tells us the magnitude (i.e., strength) of the association</w:t>
      </w:r>
      <w:r>
        <w:t xml:space="preserve"> </w:t>
      </w:r>
      <w:r>
        <w:t xml:space="preserve">between the measured variables and the direction (i.e., positive or</w:t>
      </w:r>
      <w:r>
        <w:t xml:space="preserve"> </w:t>
      </w:r>
      <w:r>
        <w:t xml:space="preserve">negative) of that association.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5334000" cy="4364990"/>
            <wp:effectExtent b="0" l="0" r="0" t="0"/>
            <wp:docPr descr="Correlation Scatterplots " title="" id="1" name="Picture"/>
            <a:graphic>
              <a:graphicData uri="http://schemas.openxmlformats.org/drawingml/2006/picture">
                <pic:pic>
                  <pic:nvPicPr>
                    <pic:cNvPr descr="figures/correlation-coefficient-multiple-scatterplots/correlation-coefficient-multiple-scatterplo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Correlation Scatterplots</w:t>
      </w:r>
      <w:r>
        <w:t xml:space="preserve"> </w:t>
      </w:r>
    </w:p>
    <w:p>
      <w:pPr>
        <w:pStyle w:val="BodyText"/>
      </w:pPr>
      <w:r>
        <w:t xml:space="preserve">Source: </w:t>
      </w:r>
      <w:hyperlink r:id="rId23">
        <w:r>
          <w:rPr>
            <w:rStyle w:val="Hyperlink"/>
          </w:rPr>
          <w:t xml:space="preserve">https://spss-tutorials.com</w:t>
        </w:r>
      </w:hyperlink>
    </w:p>
    <w:p>
      <w:pPr>
        <w:pStyle w:val="BodyText"/>
      </w:pPr>
      <w:r>
        <w:t xml:space="preserve">It’s worth restating that</w:t>
      </w:r>
      <w:r>
        <w:t xml:space="preserve"> </w:t>
      </w:r>
      <w:r>
        <w:rPr>
          <w:i/>
        </w:rPr>
        <w:t xml:space="preserve">r</w:t>
      </w:r>
      <w:r>
        <w:t xml:space="preserve"> </w:t>
      </w:r>
      <w:r>
        <w:t xml:space="preserve">is used to detect association between</w:t>
      </w:r>
      <w:r>
        <w:t xml:space="preserve"> </w:t>
      </w:r>
      <w:r>
        <w:t xml:space="preserve">variables when the data is interval or ratio and we anticipate a linear</w:t>
      </w:r>
      <w:r>
        <w:t xml:space="preserve"> </w:t>
      </w:r>
      <w:r>
        <w:t xml:space="preserve">association between the variables. Under these circumstances,</w:t>
      </w:r>
      <w:r>
        <w:t xml:space="preserve"> </w:t>
      </w:r>
      <w:r>
        <w:t xml:space="preserve">correlation is calculated as,</w:t>
      </w:r>
    </w:p>
    <w:p>
      <w:pPr>
        <w:pStyle w:val="BodyText"/>
      </w:pPr>
      <w:r>
        <w:drawing>
          <wp:inline>
            <wp:extent cx="2209800" cy="11303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earson-r-calculation/pearson-r-calcul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where</w:t>
      </w:r>
      <w:r>
        <w:t xml:space="preserve"> </w:t>
      </w:r>
      <w:r>
        <w:rPr>
          <w:i/>
        </w:rPr>
        <w:t xml:space="preserve">Zx</w:t>
      </w:r>
      <w:r>
        <w:t xml:space="preserve">,</w:t>
      </w:r>
      <w:r>
        <w:t xml:space="preserve"> </w:t>
      </w:r>
      <w:r>
        <w:rPr>
          <w:i/>
        </w:rPr>
        <w:t xml:space="preserve">Zy</w:t>
      </w:r>
      <w:r>
        <w:t xml:space="preserve"> </w:t>
      </w:r>
      <w:r>
        <w:t xml:space="preserve">are the standard scores for a single case of</w:t>
      </w:r>
      <w:r>
        <w:t xml:space="preserve"> </w:t>
      </w:r>
      <w:r>
        <w:t xml:space="preserve">the variables</w:t>
      </w:r>
      <w:r>
        <w:t xml:space="preserve"> </w:t>
      </w:r>
      <w:r>
        <w:rPr>
          <w:i/>
        </w:rPr>
        <w:t xml:space="preserve">x</w:t>
      </w:r>
      <w:r>
        <w:t xml:space="preserve"> </w:t>
      </w:r>
      <w:r>
        <w:t xml:space="preserve">and</w:t>
      </w:r>
      <w:r>
        <w:t xml:space="preserve"> </w:t>
      </w:r>
      <w:r>
        <w:rPr>
          <w:i/>
        </w:rPr>
        <w:t xml:space="preserve">y</w:t>
      </w:r>
      <w:r>
        <w:t xml:space="preserve"> </w:t>
      </w:r>
      <w:r>
        <w:t xml:space="preserve">respectively, and</w:t>
      </w:r>
      <w:r>
        <w:t xml:space="preserve"> </w:t>
      </w:r>
      <w:r>
        <w:rPr>
          <w:i/>
        </w:rPr>
        <w:t xml:space="preserve">n</w:t>
      </w:r>
      <w:r>
        <w:t xml:space="preserve"> </w:t>
      </w:r>
      <w:r>
        <w:t xml:space="preserve">is the</w:t>
      </w:r>
      <w:r>
        <w:t xml:space="preserve"> </w:t>
      </w:r>
      <w:r>
        <w:t xml:space="preserve">sample size of the data set used for this calculation. If the concept of</w:t>
      </w:r>
      <w:r>
        <w:t xml:space="preserve"> </w:t>
      </w:r>
      <w:r>
        <w:t xml:space="preserve">a standardized score (</w:t>
      </w:r>
      <w:r>
        <w:rPr>
          <w:i/>
        </w:rPr>
        <w:t xml:space="preserve">z</w:t>
      </w:r>
      <w:r>
        <w:t xml:space="preserve">-score) is unfamiliar,</w:t>
      </w:r>
      <w:r>
        <w:t xml:space="preserve"> </w:t>
      </w:r>
      <w:hyperlink r:id="rId25">
        <w:r>
          <w:rPr>
            <w:rStyle w:val="Hyperlink"/>
          </w:rPr>
          <w:t xml:space="preserve">this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site</w:t>
        </w:r>
      </w:hyperlink>
      <w:r>
        <w:t xml:space="preserve"> </w:t>
      </w:r>
      <w:r>
        <w:t xml:space="preserve">explains it well. Conceptually, the use of a standardized score</w:t>
      </w:r>
      <w:r>
        <w:t xml:space="preserve"> </w:t>
      </w:r>
      <w:r>
        <w:t xml:space="preserve">means that we do not have to know the scale of the measures used to</w:t>
      </w:r>
      <w:r>
        <w:t xml:space="preserve"> </w:t>
      </w:r>
      <w:r>
        <w:t xml:space="preserve">interpret the correlation coefficient. You actually could calculate</w:t>
      </w:r>
      <w:r>
        <w:t xml:space="preserve"> </w:t>
      </w:r>
      <w:r>
        <w:t xml:space="preserve">correlation by hand given a small data set or enough time and patience</w:t>
      </w:r>
      <w:r>
        <w:t xml:space="preserve"> </w:t>
      </w:r>
      <w:r>
        <w:t xml:space="preserve">with a large data set, but hand calculations are no longer done aside</w:t>
      </w:r>
      <w:r>
        <w:t xml:space="preserve"> </w:t>
      </w:r>
      <w:r>
        <w:t xml:space="preserve">from illustrative purposes. Thankfully we have statistical packages to</w:t>
      </w:r>
      <w:r>
        <w:t xml:space="preserve"> </w:t>
      </w:r>
      <w:r>
        <w:t xml:space="preserve">do the heavy lifting for us. Still, it’s important to understanding</w:t>
      </w:r>
      <w:r>
        <w:t xml:space="preserve"> </w:t>
      </w:r>
      <w:r>
        <w:t xml:space="preserve">what’s happening when we tell those packages to compile.</w:t>
      </w:r>
    </w:p>
    <w:p>
      <w:pPr>
        <w:pStyle w:val="BodyText"/>
      </w:pPr>
      <w:r>
        <w:br w:type="textWrapping"/>
      </w:r>
      <w:r>
        <w:t xml:space="preserve">Let’s see what this looks like in practice. Assume that we want to know</w:t>
      </w:r>
      <w:r>
        <w:t xml:space="preserve"> </w:t>
      </w:r>
      <w:r>
        <w:t xml:space="preserve">if there is an association between performance on math tests (</w:t>
      </w:r>
      <w:r>
        <w:rPr>
          <w:i/>
        </w:rPr>
        <w:t xml:space="preserve">y</w:t>
      </w:r>
      <w:r>
        <w:t xml:space="preserve">)</w:t>
      </w:r>
      <w:r>
        <w:t xml:space="preserve"> </w:t>
      </w:r>
      <w:r>
        <w:t xml:space="preserve">and the test taker’s anxiety level (</w:t>
      </w:r>
      <w:r>
        <w:rPr>
          <w:i/>
        </w:rPr>
        <w:t xml:space="preserve">x</w:t>
      </w:r>
      <w:r>
        <w:t xml:space="preserve">). To do this we sample 50</w:t>
      </w:r>
      <w:r>
        <w:t xml:space="preserve"> </w:t>
      </w:r>
      <w:r>
        <w:t xml:space="preserve">students, measuring their anxiety level, then have them take a math</w:t>
      </w:r>
      <w:r>
        <w:t xml:space="preserve"> </w:t>
      </w:r>
      <w:r>
        <w:t xml:space="preserve">test. Table 1 shows the a truncated list of the first six cases (i.e.,</w:t>
      </w:r>
      <w:r>
        <w:t xml:space="preserve"> </w:t>
      </w:r>
      <w:r>
        <w:t xml:space="preserve">study participants) showing each participants anxiety level matched to</w:t>
      </w:r>
      <w:r>
        <w:t xml:space="preserve"> </w:t>
      </w:r>
      <w:r>
        <w:t xml:space="preserve">their math score.</w:t>
      </w:r>
    </w:p>
    <w:p>
      <w:pPr>
        <w:pStyle w:val="BodyText"/>
      </w:pPr>
      <w:r>
        <w:rPr>
          <w:i/>
        </w:rPr>
        <w:t xml:space="preserve">                                                                        Table</w:t>
      </w:r>
      <w:r>
        <w:rPr>
          <w:i/>
        </w:rPr>
        <w:t xml:space="preserve"> </w:t>
      </w:r>
      <w:r>
        <w:rPr>
          <w:i/>
        </w:rPr>
        <w:t xml:space="preserve">1</w:t>
      </w:r>
      <w:r>
        <w:t xml:space="preserve">. Matched Anxiety-Math Dataset</w:t>
      </w:r>
    </w:p>
    <w:p>
      <w:pPr>
        <w:pStyle w:val="BodyText"/>
      </w:pPr>
      <w:r>
        <w:drawing>
          <wp:inline>
            <wp:extent cx="2197100" cy="14351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data-capture/data-cap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calculated correlation for this sample is </w:t>
      </w:r>
      <w:r>
        <w:rPr>
          <w:i/>
        </w:rPr>
        <w:t xml:space="preserve">r</w:t>
      </w:r>
      <w:r>
        <w:t xml:space="preserve">(</w:t>
      </w:r>
      <w:r>
        <w:rPr>
          <w:i/>
        </w:rPr>
        <w:t xml:space="preserve">xy</w:t>
      </w:r>
      <w:r>
        <w:t xml:space="preserve">)=0.88,</w:t>
      </w:r>
      <w:r>
        <w:t xml:space="preserve"> </w:t>
      </w:r>
      <w:r>
        <w:t xml:space="preserve">indicating a strong positive association between test scores (</w:t>
      </w:r>
      <w:r>
        <w:rPr>
          <w:i/>
        </w:rPr>
        <w:t xml:space="preserve">y</w:t>
      </w:r>
      <w:r>
        <w:t xml:space="preserve">)</w:t>
      </w:r>
      <w:r>
        <w:t xml:space="preserve"> </w:t>
      </w:r>
      <w:r>
        <w:t xml:space="preserve">and anxiety (</w:t>
      </w:r>
      <w:r>
        <w:rPr>
          <w:i/>
        </w:rPr>
        <w:t xml:space="preserve">x</w:t>
      </w:r>
      <w:r>
        <w:t xml:space="preserve">). This is plotted in Fig. 2. That’s a great thing</w:t>
      </w:r>
      <w:r>
        <w:t xml:space="preserve"> </w:t>
      </w:r>
      <w:r>
        <w:t xml:space="preserve">about correlation, you can actually see it when you plot the data.</w:t>
      </w:r>
      <w:r>
        <w:t xml:space="preserve"> </w:t>
      </w:r>
      <w:r>
        <w:t xml:space="preserve">Notice that as anxiety increases along</w:t>
      </w:r>
      <w:r>
        <w:t xml:space="preserve"> </w:t>
      </w:r>
      <w:r>
        <w:t xml:space="preserve">the </w:t>
      </w:r>
      <w:hyperlink r:id="rId27">
        <w:r>
          <w:rPr>
            <w:rStyle w:val="Hyperlink"/>
          </w:rPr>
          <w:t xml:space="preserve">x-axis</w:t>
        </w:r>
      </w:hyperlink>
      <w:r>
        <w:t xml:space="preserve"> </w:t>
      </w:r>
      <w:r>
        <w:t xml:space="preserve">of the plot, test scores generally increase along</w:t>
      </w:r>
      <w:r>
        <w:t xml:space="preserve"> </w:t>
      </w:r>
      <w:r>
        <w:t xml:space="preserve">the </w:t>
      </w:r>
      <w:hyperlink r:id="rId27">
        <w:r>
          <w:rPr>
            <w:rStyle w:val="Hyperlink"/>
          </w:rPr>
          <w:t xml:space="preserve">y-axis</w:t>
        </w:r>
      </w:hyperlink>
      <w:r>
        <w:t xml:space="preserve">.</w:t>
      </w:r>
      <w:r>
        <w:t xml:space="preserve"> </w:t>
      </w:r>
      <w:r>
        <w:t xml:space="preserve">There are a few outliers, but these have not affected the correlation</w:t>
      </w:r>
      <w:r>
        <w:t xml:space="preserve"> </w:t>
      </w:r>
      <w:r>
        <w:t xml:space="preserve">coefficient too much.  </w:t>
      </w:r>
    </w:p>
    <w:p>
      <w:pPr>
        <w:pStyle w:val="FigureWithCaption"/>
      </w:pPr>
      <w:r>
        <w:drawing>
          <wp:inline>
            <wp:extent cx="736800" cy="430799"/>
            <wp:effectExtent b="0" l="0" r="0" t="0"/>
            <wp:docPr descr="Correlation with Linear Data " title="" id="1" name="Picture"/>
            <a:graphic>
              <a:graphicData uri="http://schemas.openxmlformats.org/drawingml/2006/picture">
                <pic:pic>
                  <pic:nvPicPr>
                    <pic:cNvPr descr="figures/linear-corr/linear-cor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0" cy="430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Correlation with Linear Data</w:t>
      </w:r>
      <w:r>
        <w:t xml:space="preserve"> </w:t>
      </w:r>
    </w:p>
    <w:p>
      <w:pPr>
        <w:pStyle w:val="BodyText"/>
      </w:pPr>
      <w:r>
        <w:t xml:space="preserve">Our assumption about linearity has held in this example, but what</w:t>
      </w:r>
      <w:r>
        <w:t xml:space="preserve"> </w:t>
      </w:r>
      <w:r>
        <w:t xml:space="preserve">happens when the association between our variables is non-linear. Fig.3</w:t>
      </w:r>
      <w:r>
        <w:t xml:space="preserve"> </w:t>
      </w:r>
      <w:r>
        <w:t xml:space="preserve">shows familiar data that fits this situation.  </w:t>
      </w:r>
    </w:p>
    <w:p>
      <w:pPr>
        <w:pStyle w:val="FigureWithCaption"/>
      </w:pPr>
      <w:r>
        <w:drawing>
          <wp:inline>
            <wp:extent cx="736800" cy="430799"/>
            <wp:effectExtent b="0" l="0" r="0" t="0"/>
            <wp:docPr descr="Correlation with Non-Linear Data " title="" id="1" name="Picture"/>
            <a:graphic>
              <a:graphicData uri="http://schemas.openxmlformats.org/drawingml/2006/picture">
                <pic:pic>
                  <pic:nvPicPr>
                    <pic:cNvPr descr="figures/non-linear-corr/non-linear-cor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0" cy="430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Correlation with Non-Linear Data</w:t>
      </w:r>
      <w:r>
        <w:t xml:space="preserve"> </w:t>
      </w:r>
    </w:p>
    <w:p>
      <w:pPr>
        <w:pStyle w:val="BodyText"/>
      </w:pPr>
      <w:r>
        <w:t xml:space="preserve">In this example test scores (</w:t>
      </w:r>
      <w:r>
        <w:rPr>
          <w:i/>
        </w:rPr>
        <w:t xml:space="preserve">y</w:t>
      </w:r>
      <w:r>
        <w:t xml:space="preserve">) rise alongside anxiety (</w:t>
      </w:r>
      <w:r>
        <w:rPr>
          <w:i/>
        </w:rPr>
        <w:t xml:space="preserve">x</w:t>
      </w:r>
      <w:r>
        <w:t xml:space="preserve">)</w:t>
      </w:r>
      <w:r>
        <w:t xml:space="preserve"> </w:t>
      </w:r>
      <w:r>
        <w:t xml:space="preserve">to a point, but then begin to fall as anxiety continues to rise. This</w:t>
      </w:r>
      <w:r>
        <w:t xml:space="preserve"> </w:t>
      </w:r>
      <w:r>
        <w:t xml:space="preserve">scenario seems plausible enough - some anxiety is good and keeps us from</w:t>
      </w:r>
      <w:r>
        <w:t xml:space="preserve"> </w:t>
      </w:r>
      <w:r>
        <w:t xml:space="preserve">getting complacent, but too much can inhibit our performance. What does</w:t>
      </w:r>
      <w:r>
        <w:t xml:space="preserve"> </w:t>
      </w:r>
      <w:r>
        <w:t xml:space="preserve">this do to our correlation though? The calculated correlation for this</w:t>
      </w:r>
      <w:r>
        <w:t xml:space="preserve"> </w:t>
      </w:r>
      <w:r>
        <w:t xml:space="preserve">non-linear sample is </w:t>
      </w:r>
      <w:r>
        <w:rPr>
          <w:i/>
        </w:rPr>
        <w:t xml:space="preserve">r</w:t>
      </w:r>
      <w:r>
        <w:t xml:space="preserve">(</w:t>
      </w:r>
      <w:r>
        <w:rPr>
          <w:i/>
        </w:rPr>
        <w:t xml:space="preserve">xy</w:t>
      </w:r>
      <w:r>
        <w:t xml:space="preserve">)=0.35, indicating a very weak</w:t>
      </w:r>
      <w:r>
        <w:t xml:space="preserve"> </w:t>
      </w:r>
      <w:r>
        <w:t xml:space="preserve">correlation between test scores (</w:t>
      </w:r>
      <w:r>
        <w:rPr>
          <w:i/>
        </w:rPr>
        <w:t xml:space="preserve">y</w:t>
      </w:r>
      <w:r>
        <w:t xml:space="preserve">) and anxiety (</w:t>
      </w:r>
      <w:r>
        <w:rPr>
          <w:i/>
        </w:rPr>
        <w:t xml:space="preserve">x</w:t>
      </w:r>
      <w:r>
        <w:t xml:space="preserve">). This</w:t>
      </w:r>
      <w:r>
        <w:t xml:space="preserve"> </w:t>
      </w:r>
      <w:r>
        <w:t xml:space="preserve">is when correlation can be misleading. Visual inspection of Fig. 2 shows</w:t>
      </w:r>
      <w:r>
        <w:t xml:space="preserve"> </w:t>
      </w:r>
      <w:r>
        <w:t xml:space="preserve">a clear association; however, a linear measure of correlation does not</w:t>
      </w:r>
      <w:r>
        <w:t xml:space="preserve"> </w:t>
      </w:r>
      <w:r>
        <w:t xml:space="preserve">detect it. Later posts will cover options for detecting non-linear</w:t>
      </w:r>
      <w:r>
        <w:t xml:space="preserve"> </w:t>
      </w:r>
      <w:r>
        <w:t xml:space="preserve">associations between variables.</w:t>
      </w:r>
    </w:p>
    <w:p>
      <w:pPr>
        <w:pStyle w:val="BodyText"/>
      </w:pPr>
      <w:r>
        <w:t xml:space="preserve">To conclude, when we talk about correlation, we are speaking of a number</w:t>
      </w:r>
      <w:r>
        <w:t xml:space="preserve"> </w:t>
      </w:r>
      <w:r>
        <w:t xml:space="preserve">that represents the true association between variables. That number may</w:t>
      </w:r>
      <w:r>
        <w:t xml:space="preserve"> </w:t>
      </w:r>
      <w:r>
        <w:t xml:space="preserve">be more or less accurate depending on whether or not we have used the</w:t>
      </w:r>
      <w:r>
        <w:t xml:space="preserve"> </w:t>
      </w:r>
      <w:r>
        <w:t xml:space="preserve">appropriate measure of correlation for the data we have. If correlation</w:t>
      </w:r>
      <w:r>
        <w:t xml:space="preserve"> </w:t>
      </w:r>
      <w:r>
        <w:t xml:space="preserve">is detected we know there is some association; however, we cannot assume</w:t>
      </w:r>
      <w:r>
        <w:t xml:space="preserve"> </w:t>
      </w:r>
      <w:r>
        <w:t xml:space="preserve">that variables are independent of each other (i.e., not associated) just</w:t>
      </w:r>
      <w:r>
        <w:t xml:space="preserve"> </w:t>
      </w:r>
      <w:r>
        <w:t xml:space="preserve">because no correlation is detected.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0" w:name="key-ideas"/>
      <w:bookmarkEnd w:id="30"/>
      <w:r>
        <w:t xml:space="preserve">Key Ideas:</w:t>
      </w:r>
    </w:p>
    <w:p>
      <w:pPr>
        <w:numPr>
          <w:numId w:val="1001"/>
          <w:ilvl w:val="0"/>
        </w:numPr>
      </w:pPr>
      <w:r>
        <w:t xml:space="preserve">Correlation measures the association between variables.</w:t>
      </w:r>
    </w:p>
    <w:p>
      <w:pPr>
        <w:numPr>
          <w:numId w:val="1001"/>
          <w:ilvl w:val="0"/>
        </w:numPr>
      </w:pPr>
      <w:r>
        <w:t xml:space="preserve">Correlation is represented within a range of -1 to 1.</w:t>
      </w:r>
    </w:p>
    <w:p>
      <w:pPr>
        <w:numPr>
          <w:numId w:val="1001"/>
          <w:ilvl w:val="0"/>
        </w:numPr>
      </w:pPr>
      <w:r>
        <w:t xml:space="preserve">Linear correlation is typically measured with Pearson’s</w:t>
      </w:r>
      <w:r>
        <w:t xml:space="preserve"> </w:t>
      </w:r>
      <w:r>
        <w:rPr>
          <w:i/>
        </w:rPr>
        <w:t xml:space="preserve">r</w:t>
      </w:r>
      <w:r>
        <w:t xml:space="preserve">.</w:t>
      </w:r>
    </w:p>
    <w:p>
      <w:pPr>
        <w:numPr>
          <w:numId w:val="1001"/>
          <w:ilvl w:val="0"/>
        </w:numPr>
      </w:pPr>
      <w:r>
        <w:t xml:space="preserve">It cannot be assumed that variables are independent just because</w:t>
      </w:r>
      <w:r>
        <w:t xml:space="preserve"> </w:t>
      </w:r>
      <w:r>
        <w:rPr>
          <w:i/>
        </w:rPr>
        <w:t xml:space="preserve">r</w:t>
      </w:r>
      <w:r>
        <w:t xml:space="preserve">=0.</w:t>
      </w:r>
    </w:p>
    <w:p>
      <w:pPr>
        <w:numPr>
          <w:numId w:val="1001"/>
          <w:ilvl w:val="0"/>
        </w:numPr>
      </w:pPr>
      <w:r>
        <w:t xml:space="preserve">Pearson’s</w:t>
      </w:r>
      <w:r>
        <w:t xml:space="preserve"> </w:t>
      </w:r>
      <w:r>
        <w:rPr>
          <w:i/>
        </w:rPr>
        <w:t xml:space="preserve">r</w:t>
      </w:r>
      <w:r>
        <w:t xml:space="preserve"> </w:t>
      </w:r>
      <w:r>
        <w:t xml:space="preserve">is insufficient for detecting non-linear</w:t>
      </w:r>
      <w:r>
        <w:t xml:space="preserve"> </w:t>
      </w:r>
      <w:r>
        <w:t xml:space="preserve">correlation.</w:t>
      </w:r>
    </w:p>
    <w:p>
      <w:pPr>
        <w:pStyle w:val="FirstParagraph"/>
      </w:pP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92b26d39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87dbf29d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29" Target="media/rId29.png" /><Relationship Type="http://schemas.openxmlformats.org/officeDocument/2006/relationships/image" Id="rId24" Target="media/rId24.png" /><Relationship Type="http://schemas.openxmlformats.org/officeDocument/2006/relationships/hyperlink" Id="rId27" Target="https://en.wikipedia.org/wiki/Cartesian_coordinate_system" TargetMode="External" /><Relationship Type="http://schemas.openxmlformats.org/officeDocument/2006/relationships/hyperlink" Id="rId23" Target="https://spss-tutorials.com/img/correlation-coefficient-multiple-scatterplots.png" TargetMode="External" /><Relationship Type="http://schemas.openxmlformats.org/officeDocument/2006/relationships/hyperlink" Id="rId25" Target="https://www.statisticshowto.datasciencecentral.com/probability-and-statistics/z-score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7" Target="https://en.wikipedia.org/wiki/Cartesian_coordinate_system" TargetMode="External" /><Relationship Type="http://schemas.openxmlformats.org/officeDocument/2006/relationships/hyperlink" Id="rId23" Target="https://spss-tutorials.com/img/correlation-coefficient-multiple-scatterplots.png" TargetMode="External" /><Relationship Type="http://schemas.openxmlformats.org/officeDocument/2006/relationships/hyperlink" Id="rId25" Target="https://www.statisticshowto.datasciencecentral.com/probability-and-statistics/z-score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Linear Association and Correlation</dc:title>
  <dc:creator>Charles C. Igel</dc:creator>
  <dcterms:created xsi:type="dcterms:W3CDTF">2019-08-23T19:32:50Z</dcterms:created>
  <dcterms:modified xsi:type="dcterms:W3CDTF">2019-08-23T19:32:50Z</dcterms:modified>
</cp:coreProperties>
</file>