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Amelioration</w:t>
      </w:r>
      <w:r>
        <w:t xml:space="preserve"> </w:t>
      </w:r>
      <w:r>
        <w:t xml:space="preserve">of</w:t>
      </w:r>
      <w:r>
        <w:t xml:space="preserve"> </w:t>
      </w:r>
      <w:r>
        <w:t xml:space="preserve">cadmium</w:t>
      </w:r>
      <w:r>
        <w:t xml:space="preserve"> </w:t>
      </w:r>
      <w:r>
        <w:t xml:space="preserve">chloride</w:t>
      </w:r>
      <w:r>
        <w:t xml:space="preserve"> </w:t>
      </w:r>
      <w:r>
        <w:t xml:space="preserve">and</w:t>
      </w:r>
      <w:r>
        <w:t xml:space="preserve"> </w:t>
      </w:r>
      <w:r>
        <w:t xml:space="preserve">arsenic</w:t>
      </w:r>
      <w:r>
        <w:t xml:space="preserve"> </w:t>
      </w:r>
      <w:r>
        <w:t xml:space="preserve">trioxide</w:t>
      </w:r>
      <w:r>
        <w:t xml:space="preserve"> </w:t>
      </w:r>
      <w:r>
        <w:t xml:space="preserve">induced</w:t>
      </w:r>
      <w:r>
        <w:t xml:space="preserve"> </w:t>
      </w:r>
      <w:r>
        <w:t xml:space="preserve">genotoxicity</w:t>
      </w:r>
      <w:r>
        <w:t xml:space="preserve"> </w:t>
      </w:r>
      <w:r>
        <w:t xml:space="preserve">in</w:t>
      </w:r>
      <w:r>
        <w:t xml:space="preserve"> </w:t>
      </w:r>
      <w:r>
        <w:t xml:space="preserve">Oreochromis</w:t>
      </w:r>
      <w:r>
        <w:t xml:space="preserve"> </w:t>
      </w:r>
      <w:r>
        <w:t xml:space="preserve">mossambicus</w:t>
      </w:r>
      <w:r>
        <w:t xml:space="preserve"> </w:t>
      </w:r>
      <w:r>
        <w:t xml:space="preserve">using</w:t>
      </w:r>
      <w:r>
        <w:t xml:space="preserve"> </w:t>
      </w:r>
      <w:r>
        <w:t xml:space="preserve">ocimum</w:t>
      </w:r>
      <w:r>
        <w:t xml:space="preserve"> </w:t>
      </w:r>
      <w:r>
        <w:t xml:space="preserve">and</w:t>
      </w:r>
      <w:r>
        <w:t xml:space="preserve"> </w:t>
      </w:r>
      <w:r>
        <w:t xml:space="preserve">ascorbic</w:t>
      </w:r>
      <w:r>
        <w:t xml:space="preserve"> </w:t>
      </w:r>
      <w:r>
        <w:t xml:space="preserve">acid.</w:t>
      </w:r>
    </w:p>
    <w:p>
      <w:pPr>
        <w:pStyle w:val="Author"/>
      </w:pPr>
      <w:r>
        <w:t xml:space="preserve">Dr.</w:t>
      </w:r>
      <w:r>
        <w:t xml:space="preserve"> </w:t>
      </w:r>
      <w:r>
        <w:t xml:space="preserve">Papri</w:t>
      </w:r>
      <w:r>
        <w:t xml:space="preserve"> </w:t>
      </w:r>
      <w:r>
        <w:t xml:space="preserve">saha</w:t>
      </w:r>
    </w:p>
    <w:p>
      <w:pPr>
        <w:pStyle w:val="Author"/>
      </w:pPr>
      <w:r>
        <w:t xml:space="preserve">Post</w:t>
      </w:r>
      <w:r>
        <w:t xml:space="preserve"> </w:t>
      </w:r>
      <w:r>
        <w:t xml:space="preserve">doctoral</w:t>
      </w:r>
      <w:r>
        <w:t xml:space="preserve"> </w:t>
      </w:r>
      <w:r>
        <w:t xml:space="preserve">article</w:t>
      </w:r>
    </w:p>
    <w:p>
      <w:pPr>
        <w:pStyle w:val="Abstract"/>
      </w:pPr>
      <w:r>
        <w:t xml:space="preserve">The </w:t>
      </w:r>
      <w:r>
        <w:t xml:space="preserve"> </w:t>
      </w:r>
      <w:r>
        <w:t xml:space="preserve">genotoxic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cadmium</w:t>
      </w:r>
      <w:r>
        <w:t xml:space="preserve"> </w:t>
      </w:r>
      <w:r>
        <w:t xml:space="preserve">chloride</w:t>
      </w:r>
      <w:r>
        <w:t xml:space="preserve"> </w:t>
      </w:r>
      <w:r>
        <w:t xml:space="preserve">and</w:t>
      </w:r>
      <w:r>
        <w:t xml:space="preserve"> </w:t>
      </w:r>
      <w:r>
        <w:t xml:space="preserve">arsenic</w:t>
      </w:r>
      <w:r>
        <w:t xml:space="preserve"> </w:t>
      </w:r>
      <w:r>
        <w:t xml:space="preserve">trioxide</w:t>
      </w:r>
      <w:r>
        <w:t xml:space="preserve"> </w:t>
      </w:r>
      <w:r>
        <w:t xml:space="preserve">was</w:t>
      </w:r>
      <w:r>
        <w:t xml:space="preserve"> </w:t>
      </w:r>
      <w:r>
        <w:t xml:space="preserve">assessed</w:t>
      </w:r>
      <w:r>
        <w:t xml:space="preserve"> </w:t>
      </w:r>
      <w:r>
        <w:t xml:space="preserve">singly</w:t>
      </w:r>
      <w:r>
        <w:t xml:space="preserve"> </w:t>
      </w:r>
      <w:r>
        <w:t xml:space="preserve">and</w:t>
      </w:r>
      <w:r>
        <w:t xml:space="preserve"> </w:t>
      </w:r>
      <w:r>
        <w:t xml:space="preserve">conjointly</w:t>
      </w:r>
      <w:r>
        <w:t xml:space="preserve"> </w:t>
      </w:r>
      <w:r>
        <w:t xml:space="preserve">in </w:t>
      </w:r>
      <w:r>
        <w:t xml:space="preserve"> </w:t>
      </w:r>
      <w:r>
        <w:t xml:space="preserve">Or</w:t>
      </w:r>
      <w:r>
        <w:rPr>
          <w:i/>
        </w:rPr>
        <w:t xml:space="preserve">eochromis</w:t>
      </w:r>
      <w:r>
        <w:t xml:space="preserve"> </w:t>
      </w:r>
      <w:r>
        <w:rPr>
          <w:i/>
        </w:rPr>
        <w:t xml:space="preserve">mossambicus</w:t>
      </w:r>
      <w:r>
        <w:t xml:space="preserve"> (tilapia)</w:t>
      </w:r>
      <w:r>
        <w:t xml:space="preserve"> </w:t>
      </w:r>
      <w:r>
        <w:t xml:space="preserve">with</w:t>
      </w:r>
      <w:r>
        <w:t xml:space="preserve"> </w:t>
      </w:r>
      <w:r>
        <w:t xml:space="preserve">end</w:t>
      </w:r>
      <w:r>
        <w:t xml:space="preserve"> </w:t>
      </w:r>
      <w:r>
        <w:t xml:space="preserve">points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chromosome</w:t>
      </w:r>
      <w:r>
        <w:t xml:space="preserve"> </w:t>
      </w:r>
      <w:r>
        <w:t xml:space="preserve">aberration,</w:t>
      </w:r>
      <w:r>
        <w:t xml:space="preserve"> </w:t>
      </w:r>
      <w:r>
        <w:t xml:space="preserve">red</w:t>
      </w:r>
      <w:r>
        <w:t xml:space="preserve"> </w:t>
      </w:r>
      <w:r>
        <w:t xml:space="preserve">blood</w:t>
      </w:r>
      <w:r>
        <w:t xml:space="preserve"> </w:t>
      </w:r>
      <w:r>
        <w:t xml:space="preserve">cell</w:t>
      </w:r>
      <w:r>
        <w:t xml:space="preserve"> </w:t>
      </w:r>
      <w:r>
        <w:t xml:space="preserve">anomaly</w:t>
      </w:r>
      <w:r>
        <w:t xml:space="preserve"> </w:t>
      </w:r>
      <w:r>
        <w:t xml:space="preserve">,</w:t>
      </w:r>
      <w:r>
        <w:t xml:space="preserve"> </w:t>
      </w:r>
      <w:r>
        <w:t xml:space="preserve">anomalous</w:t>
      </w:r>
      <w:r>
        <w:t xml:space="preserve"> </w:t>
      </w:r>
      <w:r>
        <w:t xml:space="preserve">nuclei</w:t>
      </w:r>
      <w:r>
        <w:t xml:space="preserve"> </w:t>
      </w:r>
      <w:r>
        <w:t xml:space="preserve">determination</w:t>
      </w:r>
      <w:r>
        <w:t xml:space="preserve"> </w:t>
      </w:r>
      <w:r>
        <w:t xml:space="preserve">and</w:t>
      </w:r>
      <w:r>
        <w:t xml:space="preserve"> </w:t>
      </w:r>
      <w:r>
        <w:t xml:space="preserve">sperm</w:t>
      </w:r>
      <w:r>
        <w:t xml:space="preserve"> </w:t>
      </w:r>
      <w:r>
        <w:t xml:space="preserve">head</w:t>
      </w:r>
      <w:r>
        <w:t xml:space="preserve"> </w:t>
      </w:r>
      <w:r>
        <w:t xml:space="preserve">anomaly</w:t>
      </w:r>
      <w:r>
        <w:t xml:space="preserve"> </w:t>
      </w:r>
      <w:r>
        <w:t xml:space="preserve">detection.</w:t>
      </w:r>
    </w:p>
    <w:p>
      <w:pPr>
        <w:pStyle w:val="Abstract"/>
      </w:pPr>
      <w:r>
        <w:t xml:space="preserve">The </w:t>
      </w:r>
      <w:r>
        <w:t xml:space="preserve"> </w:t>
      </w:r>
      <w:r>
        <w:t xml:space="preserve">primary</w:t>
      </w:r>
      <w:r>
        <w:t xml:space="preserve"> </w:t>
      </w:r>
      <w:r>
        <w:t xml:space="preserve">objective</w:t>
      </w:r>
      <w:r>
        <w:t xml:space="preserve"> </w:t>
      </w:r>
      <w:r>
        <w:t xml:space="preserve">were</w:t>
      </w:r>
      <w:r>
        <w:t xml:space="preserve"> </w:t>
      </w:r>
      <w:r>
        <w:t xml:space="preserve">to</w:t>
      </w:r>
      <w:r>
        <w:t xml:space="preserve"> </w:t>
      </w:r>
      <w:r>
        <w:t xml:space="preserve">examine</w:t>
      </w:r>
      <w:r>
        <w:t xml:space="preserve"> </w:t>
      </w:r>
      <w:r>
        <w:t xml:space="preserve">If</w:t>
      </w:r>
      <w:r>
        <w:t xml:space="preserve"> </w:t>
      </w:r>
      <w:r>
        <w:t xml:space="preserve">cadmium</w:t>
      </w:r>
      <w:r>
        <w:t xml:space="preserve"> </w:t>
      </w:r>
      <w:r>
        <w:t xml:space="preserve">chloride </w:t>
      </w:r>
      <w:r>
        <w:t xml:space="preserve"> </w:t>
      </w:r>
      <w:r>
        <w:t xml:space="preserve">and</w:t>
      </w:r>
      <w:r>
        <w:t xml:space="preserve"> </w:t>
      </w:r>
      <w:r>
        <w:t xml:space="preserve">arsenic</w:t>
      </w:r>
      <w:r>
        <w:t xml:space="preserve"> </w:t>
      </w:r>
      <w:r>
        <w:t xml:space="preserve">trioxide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ascorbic</w:t>
      </w:r>
      <w:r>
        <w:t xml:space="preserve"> </w:t>
      </w:r>
      <w:r>
        <w:t xml:space="preserve">acid</w:t>
      </w:r>
      <w:r>
        <w:t xml:space="preserve"> </w:t>
      </w:r>
      <w:r>
        <w:t xml:space="preserve">(AA)</w:t>
      </w:r>
      <w:r>
        <w:t xml:space="preserve"> </w:t>
      </w:r>
      <w:r>
        <w:t xml:space="preserve">and</w:t>
      </w:r>
      <w:r>
        <w:t xml:space="preserve"> </w:t>
      </w:r>
      <w:r>
        <w:t xml:space="preserve">ocimum,</w:t>
      </w:r>
      <w:r>
        <w:t xml:space="preserve"> </w:t>
      </w:r>
      <w:r>
        <w:t xml:space="preserve">had,</w:t>
      </w:r>
      <w:r>
        <w:t xml:space="preserve"> </w:t>
      </w:r>
      <w:r>
        <w:t xml:space="preserve">any</w:t>
      </w:r>
      <w:r>
        <w:t xml:space="preserve"> </w:t>
      </w:r>
      <w:r>
        <w:t xml:space="preserve">genotoxic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their</w:t>
      </w:r>
      <w:r>
        <w:t xml:space="preserve"> </w:t>
      </w:r>
      <w:r>
        <w:t xml:space="preserve">own</w:t>
      </w:r>
      <w:r>
        <w:t xml:space="preserve"> </w:t>
      </w:r>
      <w:r>
        <w:t xml:space="preserve">on</w:t>
      </w:r>
      <w:r>
        <w:t xml:space="preserve"> </w:t>
      </w:r>
      <w:r>
        <w:t xml:space="preserve">non</w:t>
      </w:r>
      <w:r>
        <w:t xml:space="preserve"> </w:t>
      </w:r>
      <w:r>
        <w:t xml:space="preserve">target</w:t>
      </w:r>
      <w:r>
        <w:t xml:space="preserve"> </w:t>
      </w:r>
      <w:r>
        <w:t xml:space="preserve">aquatic</w:t>
      </w:r>
      <w:r>
        <w:t xml:space="preserve"> </w:t>
      </w:r>
      <w:r>
        <w:t xml:space="preserve">organisms</w:t>
      </w:r>
      <w:r>
        <w:t xml:space="preserve"> </w:t>
      </w:r>
      <w:r>
        <w:t xml:space="preserve">and</w:t>
      </w:r>
      <w:r>
        <w:t xml:space="preserve"> </w:t>
      </w:r>
      <w:r>
        <w:t xml:space="preserve">secondly</w:t>
      </w:r>
      <w:r>
        <w:t xml:space="preserve"> </w:t>
      </w:r>
      <w:r>
        <w:t xml:space="preserve">if</w:t>
      </w:r>
      <w:r>
        <w:t xml:space="preserve"> </w:t>
      </w:r>
      <w:r>
        <w:t xml:space="preserve">ascorbic</w:t>
      </w:r>
      <w:r>
        <w:t xml:space="preserve"> </w:t>
      </w:r>
      <w:r>
        <w:t xml:space="preserve">acid</w:t>
      </w:r>
      <w:r>
        <w:t xml:space="preserve"> </w:t>
      </w:r>
      <w:r>
        <w:t xml:space="preserve">and</w:t>
      </w:r>
      <w:r>
        <w:t xml:space="preserve"> </w:t>
      </w:r>
      <w:r>
        <w:t xml:space="preserve">ocimum</w:t>
      </w:r>
      <w:r>
        <w:t xml:space="preserve"> </w:t>
      </w:r>
      <w:r>
        <w:t xml:space="preserve">had</w:t>
      </w:r>
      <w:r>
        <w:t xml:space="preserve"> </w:t>
      </w:r>
      <w:r>
        <w:t xml:space="preserve">any</w:t>
      </w:r>
      <w:r>
        <w:t xml:space="preserve"> </w:t>
      </w:r>
      <w:r>
        <w:t xml:space="preserve">ameliorating</w:t>
      </w:r>
      <w:r>
        <w:t xml:space="preserve"> </w:t>
      </w:r>
      <w:r>
        <w:t xml:space="preserve">effect</w:t>
      </w:r>
      <w:r>
        <w:t xml:space="preserve"> </w:t>
      </w:r>
      <w:r>
        <w:t xml:space="preserve">on</w:t>
      </w:r>
      <w:r>
        <w:t xml:space="preserve"> </w:t>
      </w:r>
      <w:r>
        <w:t xml:space="preserve">cadmium</w:t>
      </w:r>
      <w:r>
        <w:t xml:space="preserve"> </w:t>
      </w:r>
      <w:r>
        <w:t xml:space="preserve">chloride </w:t>
      </w:r>
      <w:r>
        <w:t xml:space="preserve"> </w:t>
      </w:r>
      <w:r>
        <w:t xml:space="preserve">and</w:t>
      </w:r>
      <w:r>
        <w:t xml:space="preserve"> </w:t>
      </w:r>
      <w:r>
        <w:t xml:space="preserve">arsenic</w:t>
      </w:r>
      <w:r>
        <w:t xml:space="preserve"> </w:t>
      </w:r>
      <w:r>
        <w:t xml:space="preserve">trioxide</w:t>
      </w:r>
      <w:r>
        <w:t xml:space="preserve"> </w:t>
      </w:r>
      <w:r>
        <w:t xml:space="preserve">induced</w:t>
      </w:r>
      <w:r>
        <w:t xml:space="preserve"> </w:t>
      </w:r>
      <w:r>
        <w:t xml:space="preserve">genotoxicity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fish,</w:t>
      </w:r>
      <w:r>
        <w:t xml:space="preserve"> </w:t>
      </w:r>
      <w:r>
        <w:t xml:space="preserve">tilapia.</w:t>
      </w:r>
    </w:p>
    <w:p>
      <w:pPr>
        <w:pStyle w:val="Abstract"/>
      </w:pPr>
      <w:r>
        <w:br w:type="textWrapping"/>
      </w:r>
      <w:r>
        <w:rPr>
          <w:b/>
        </w:rPr>
        <w:t xml:space="preserve">key</w:t>
      </w:r>
      <w:r>
        <w:rPr>
          <w:b/>
        </w:rPr>
        <w:t xml:space="preserve"> </w:t>
      </w:r>
      <w:r>
        <w:rPr>
          <w:b/>
        </w:rPr>
        <w:t xml:space="preserve">words</w:t>
      </w:r>
    </w:p>
    <w:p>
      <w:pPr>
        <w:pStyle w:val="Abstract"/>
      </w:pPr>
      <w:r>
        <w:t xml:space="preserve">Chromosome</w:t>
      </w:r>
      <w:r>
        <w:t xml:space="preserve"> </w:t>
      </w:r>
      <w:r>
        <w:t xml:space="preserve">aberration(CA), </w:t>
      </w:r>
      <w:r>
        <w:t xml:space="preserve"> </w:t>
      </w:r>
      <w:r>
        <w:t xml:space="preserve">genotoxicity, </w:t>
      </w:r>
      <w:r>
        <w:t xml:space="preserve"> </w:t>
      </w:r>
      <w:r>
        <w:t xml:space="preserve">mutation, </w:t>
      </w:r>
      <w:r>
        <w:t xml:space="preserve"> </w:t>
      </w:r>
      <w:r>
        <w:t xml:space="preserve">cell</w:t>
      </w:r>
      <w:r>
        <w:t xml:space="preserve"> </w:t>
      </w:r>
      <w:r>
        <w:t xml:space="preserve">anomaly, </w:t>
      </w:r>
      <w:r>
        <w:t xml:space="preserve"> </w:t>
      </w:r>
      <w:r>
        <w:t xml:space="preserve">ocimum, </w:t>
      </w:r>
      <w:r>
        <w:t xml:space="preserve"> </w:t>
      </w:r>
      <w:r>
        <w:t xml:space="preserve">AA, </w:t>
      </w:r>
      <w:r>
        <w:t xml:space="preserve"> </w:t>
      </w:r>
      <w:r>
        <w:t xml:space="preserve">cadmium</w:t>
      </w:r>
      <w:r>
        <w:t xml:space="preserve"> </w:t>
      </w:r>
      <w:r>
        <w:t xml:space="preserve">chloride, </w:t>
      </w:r>
      <w:r>
        <w:t xml:space="preserve"> </w:t>
      </w:r>
      <w:r>
        <w:t xml:space="preserve"> arsenic</w:t>
      </w:r>
      <w:r>
        <w:t xml:space="preserve"> </w:t>
      </w:r>
      <w:r>
        <w:t xml:space="preserve">trioxide.</w:t>
      </w:r>
    </w:p>
    <w:p>
      <w:pPr>
        <w:pStyle w:val="Abstract"/>
      </w:pPr>
      <w:r>
        <w:br w:type="textWrapping"/>
      </w:r>
      <w:r>
        <w:br w:type="textWrapping"/>
      </w:r>
    </w:p>
    <w:p>
      <w:pPr>
        <w:pStyle w:val="Abstract"/>
      </w:pPr>
      <w:r>
        <w:br w:type="textWrapping"/>
      </w:r>
    </w:p>
    <w:p>
      <w:pPr>
        <w:pStyle w:val="FirstParagraph"/>
      </w:pPr>
      <w:r>
        <w:rPr>
          <w:b/>
        </w:rPr>
        <w:t xml:space="preserve">Introduction (summary)</w:t>
      </w:r>
    </w:p>
    <w:p>
      <w:pPr>
        <w:pStyle w:val="BodyText"/>
      </w:pPr>
      <w:r>
        <w:t xml:space="preserve">Heavy metals are known to cause abundance of effects on all living</w:t>
      </w:r>
      <w:r>
        <w:t xml:space="preserve"> </w:t>
      </w:r>
      <w:r>
        <w:t xml:space="preserve">organisms including fish (olsson,1996, Sorenson,1991).</w:t>
      </w:r>
    </w:p>
    <w:p>
      <w:pPr>
        <w:pStyle w:val="BodyText"/>
      </w:pPr>
      <w:r>
        <w:t xml:space="preserve">The overall objective of study is to ascertain the level and quantum of</w:t>
      </w:r>
      <w:r>
        <w:t xml:space="preserve"> </w:t>
      </w:r>
      <w:r>
        <w:t xml:space="preserve">genotoxic effects of cadmium chloride and arsenic trioxide  as compared</w:t>
      </w:r>
      <w:r>
        <w:t xml:space="preserve"> </w:t>
      </w:r>
      <w:r>
        <w:t xml:space="preserve">to DW treated controls and also to find out if certain antioxidants like</w:t>
      </w:r>
      <w:r>
        <w:t xml:space="preserve"> </w:t>
      </w:r>
      <w:r>
        <w:t xml:space="preserve">AA and ocimum can nullify the oxidative metabolism of these chemical by</w:t>
      </w:r>
      <w:r>
        <w:t xml:space="preserve"> </w:t>
      </w:r>
      <w:r>
        <w:t xml:space="preserve">producing electrophilic metabolites.</w:t>
      </w:r>
    </w:p>
    <w:p>
      <w:pPr>
        <w:pStyle w:val="BodyText"/>
      </w:pPr>
      <w:r>
        <w:br w:type="textWrapping"/>
      </w:r>
      <w:r>
        <w:rPr>
          <w:b/>
        </w:rPr>
        <w:t xml:space="preserve">Methodology</w:t>
      </w:r>
    </w:p>
    <w:p>
      <w:pPr>
        <w:pStyle w:val="BodyText"/>
      </w:pPr>
      <w:r>
        <w:t xml:space="preserve">Somatic chromosomes were prepared</w:t>
      </w:r>
      <w:r>
        <w:rPr>
          <w:b/>
        </w:rPr>
        <w:t xml:space="preserve"> </w:t>
      </w:r>
      <w:r>
        <w:t xml:space="preserve">as the conventional</w:t>
      </w:r>
      <w:r>
        <w:t xml:space="preserve"> </w:t>
      </w:r>
      <w:r>
        <w:t xml:space="preserve">colchicine citrate flame drying technique( khudabukhsh ,1979) for both</w:t>
      </w:r>
      <w:r>
        <w:t xml:space="preserve"> </w:t>
      </w:r>
      <w:r>
        <w:t xml:space="preserve">control and treated series.</w:t>
      </w:r>
    </w:p>
    <w:p>
      <w:pPr>
        <w:pStyle w:val="BodyText"/>
      </w:pPr>
      <w:r>
        <w:t xml:space="preserve">For micronuclei  testing , the procedure of Schmidt(1976) was followed.</w:t>
      </w:r>
    </w:p>
    <w:p>
      <w:pPr>
        <w:pStyle w:val="BodyText"/>
      </w:pPr>
      <w:r>
        <w:t xml:space="preserve">For sperm head anomaly, procedure of Manna and Biswas was followed,</w:t>
      </w:r>
      <w:r>
        <w:t xml:space="preserve"> </w:t>
      </w:r>
      <w:r>
        <w:t xml:space="preserve">further followed by microscopic analysis.</w:t>
      </w:r>
    </w:p>
    <w:p>
      <w:pPr>
        <w:pStyle w:val="BodyText"/>
      </w:pPr>
      <w:r>
        <w:t xml:space="preserve">Experimental set up was provided by taking</w:t>
      </w:r>
    </w:p>
    <w:p>
      <w:pPr>
        <w:pStyle w:val="BodyText"/>
      </w:pPr>
      <w:r>
        <w:t xml:space="preserve">18 to 22gms fish, collected from local pond and then acclimatized in</w:t>
      </w:r>
      <w:r>
        <w:t xml:space="preserve"> </w:t>
      </w:r>
      <w:r>
        <w:t xml:space="preserve">concrete vats maintained under similar conditions.</w:t>
      </w:r>
    </w:p>
    <w:p>
      <w:pPr>
        <w:pStyle w:val="BodyText"/>
      </w:pPr>
      <w:r>
        <w:br w:type="textWrapping"/>
      </w:r>
      <w:r>
        <w:rPr>
          <w:b/>
        </w:rPr>
        <w:t xml:space="preserve">Conclusion</w:t>
      </w:r>
    </w:p>
    <w:p>
      <w:pPr>
        <w:pStyle w:val="BodyText"/>
      </w:pPr>
      <w:r>
        <w:t xml:space="preserve">Maximum amelioration have been found at 48hr interval for</w:t>
      </w:r>
      <w:r>
        <w:t xml:space="preserve"> </w:t>
      </w:r>
      <w:r>
        <w:t xml:space="preserve">cadmiumchloride  and arsenic trioxide induced genotoxicity, when treated</w:t>
      </w:r>
      <w:r>
        <w:t xml:space="preserve"> </w:t>
      </w:r>
      <w:r>
        <w:t xml:space="preserve">conjointly with either ocimum or with ascorbic acid, in tilapia.</w:t>
      </w:r>
    </w:p>
    <w:p>
      <w:pPr>
        <w:pStyle w:val="BodyText"/>
      </w:pPr>
      <w:r>
        <w:t xml:space="preserve">However both AA  and ocimum showed certain amount of genotoxicity when</w:t>
      </w:r>
      <w:r>
        <w:t xml:space="preserve"> </w:t>
      </w:r>
      <w:r>
        <w:t xml:space="preserve">treated individually in the fish specimens.</w:t>
      </w:r>
    </w:p>
    <w:p>
      <w:pPr>
        <w:pStyle w:val="BodyText"/>
      </w:pPr>
      <w:r>
        <w:t xml:space="preserve">The dose at which maximum amelioration could be found was noted, which</w:t>
      </w:r>
      <w:r>
        <w:t xml:space="preserve"> </w:t>
      </w:r>
      <w:r>
        <w:t xml:space="preserve">was 0.02 percent for AA and 0.5 percent for ocimum.</w:t>
      </w:r>
    </w:p>
    <w:p>
      <w:pPr>
        <w:pStyle w:val="BodyText"/>
      </w:pPr>
      <w:r>
        <w:t xml:space="preserve">The antioxidative property is mainly due to phenolic acid, flavonoids</w:t>
      </w:r>
      <w:r>
        <w:t xml:space="preserve"> </w:t>
      </w:r>
      <w:r>
        <w:t xml:space="preserve">and anthocyanins present  in vitamin c and basil (ocimum).</w:t>
      </w:r>
    </w:p>
    <w:p>
      <w:pPr>
        <w:pStyle w:val="BodyText"/>
      </w:pPr>
      <w:r>
        <w:br w:type="textWrapping"/>
      </w:r>
      <w:r>
        <w:rPr>
          <w:b/>
        </w:rPr>
        <w:t xml:space="preserve">Data format</w:t>
      </w:r>
    </w:p>
    <w:p>
      <w:pPr>
        <w:pStyle w:val="BodyText"/>
      </w:pPr>
      <w:r>
        <w:rPr>
          <w:b/>
        </w:rPr>
        <w:t xml:space="preserve">Table</w:t>
      </w:r>
    </w:p>
    <w:p>
      <w:pPr>
        <w:pStyle w:val="BodyText"/>
      </w:pPr>
      <w:r>
        <w:br w:type="textWrapping"/>
      </w:r>
      <w:r>
        <w:br w:type="textWrapping"/>
      </w:r>
      <w:r>
        <w:t xml:space="preserve">Hosted file 1566749313445503611934.jpg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  <w:r>
        <w:t xml:space="preserve">Hosted file 1566749424738-1994465419.jpg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  <w:r>
        <w:t xml:space="preserve">Hosted file 1566749494967-1298195396.jpg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  <w:r>
        <w:t xml:space="preserve">Hosted file 1566822712854-1994465419.jpg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  <w:r>
        <w:t xml:space="preserve">Hosted file 1566822591764503611934.jpg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  <w:r>
        <w:t xml:space="preserve">Hosted file 1566822359978-492617179.jpg available at https://authorea.com/users/272838/articles/387371-amelioration-of-cadmium-chloride-and-arsenic-trioxide-induced-genotoxicity-in-oreochromis-mossambicus-using-ocimum-and-ascorbic-acid</w:t>
      </w:r>
    </w:p>
    <w:p>
      <w:pPr>
        <w:pStyle w:val="BodyText"/>
      </w:pPr>
    </w:p>
    <w:p>
      <w:pPr>
        <w:pStyle w:val="BodyText"/>
      </w:pPr>
      <w:r>
        <w:rPr>
          <w:b/>
        </w:rPr>
        <w:t xml:space="preserve">Abbreviations</w:t>
      </w:r>
    </w:p>
    <w:p>
      <w:pPr>
        <w:pStyle w:val="BodyText"/>
      </w:pPr>
      <w:r>
        <w:rPr>
          <w:b/>
        </w:rPr>
        <w:t xml:space="preserve">CA..</w:t>
      </w:r>
      <w:r>
        <w:t xml:space="preserve">chromosome aberration</w:t>
      </w:r>
    </w:p>
    <w:p>
      <w:pPr>
        <w:pStyle w:val="BodyText"/>
      </w:pPr>
      <w:r>
        <w:rPr>
          <w:b/>
        </w:rPr>
        <w:t xml:space="preserve">MN.</w:t>
      </w:r>
      <w:r>
        <w:t xml:space="preserve">micronuclei</w:t>
      </w:r>
    </w:p>
    <w:p>
      <w:pPr>
        <w:pStyle w:val="BodyText"/>
      </w:pPr>
      <w:r>
        <w:rPr>
          <w:b/>
        </w:rPr>
        <w:t xml:space="preserve">AA..</w:t>
      </w:r>
      <w:r>
        <w:t xml:space="preserve">ascorbic acid</w:t>
      </w:r>
    </w:p>
    <w:p>
      <w:pPr>
        <w:pStyle w:val="BodyText"/>
      </w:pPr>
      <w:r>
        <w:rPr>
          <w:b/>
        </w:rPr>
        <w:t xml:space="preserve">Dw..</w:t>
      </w:r>
      <w:r>
        <w:t xml:space="preserve">distilled water</w:t>
      </w:r>
    </w:p>
    <w:p>
      <w:pPr>
        <w:pStyle w:val="BodyText"/>
      </w:pPr>
      <w:r>
        <w:br w:type="textWrapping"/>
      </w:r>
      <w:r>
        <w:rPr>
          <w:b/>
        </w:rPr>
        <w:t xml:space="preserve">Reference</w:t>
      </w:r>
    </w:p>
    <w:p>
      <w:pPr>
        <w:pStyle w:val="BodyText"/>
      </w:pPr>
      <w:r>
        <w:t xml:space="preserve">Chandra, P. and Khuda_BUkhsh, A.R. (2004). Genotoxic effects of cadmium</w:t>
      </w:r>
      <w:r>
        <w:t xml:space="preserve"> </w:t>
      </w:r>
      <w:r>
        <w:t xml:space="preserve">chloride and azadirachtin treated singly and in combination in fish.</w:t>
      </w:r>
      <w:r>
        <w:t xml:space="preserve"> </w:t>
      </w:r>
      <w:r>
        <w:t xml:space="preserve">Ecotox Environ Safety. 58: 194_201.</w:t>
      </w:r>
    </w:p>
    <w:p>
      <w:pPr>
        <w:pStyle w:val="BodyText"/>
      </w:pPr>
      <w:r>
        <w:br w:type="textWrapping"/>
      </w:r>
      <w:r>
        <w:t xml:space="preserve">Davison, k., Mann k.k  and MIler,  W.H.JR. (2002). Arsenic trioxide</w:t>
      </w:r>
      <w:r>
        <w:t xml:space="preserve"> </w:t>
      </w:r>
      <w:r>
        <w:t xml:space="preserve">mechanism of action. Seminar Hematol. 39: 3_7.</w:t>
      </w:r>
    </w:p>
    <w:p>
      <w:pPr>
        <w:pStyle w:val="BodyText"/>
      </w:pPr>
      <w:r>
        <w:br w:type="textWrapping"/>
      </w:r>
      <w:r>
        <w:t xml:space="preserve">Al_Sabti and Metcalfe C.D. (1995). Fish micronuclei for assessing</w:t>
      </w:r>
      <w:r>
        <w:t xml:space="preserve"> </w:t>
      </w:r>
      <w:r>
        <w:t xml:space="preserve">genotoxicity in water. Mutat Red . 343: 121_135.</w:t>
      </w:r>
    </w:p>
    <w:p>
      <w:pPr>
        <w:pStyle w:val="BodyText"/>
      </w:pPr>
      <w:r>
        <w:br w:type="textWrapping"/>
      </w:r>
      <w:r>
        <w:t xml:space="preserve">De  Flora, S . and Ramel, C. (1988). Mechanism of inhibitor of</w:t>
      </w:r>
      <w:r>
        <w:t xml:space="preserve"> </w:t>
      </w:r>
      <w:r>
        <w:t xml:space="preserve">mutagenesis and carcinogenesis classification and overview. Mutat Red.</w:t>
      </w:r>
      <w:r>
        <w:t xml:space="preserve"> </w:t>
      </w:r>
      <w:r>
        <w:t xml:space="preserve">202: 285_306.</w:t>
      </w:r>
    </w:p>
    <w:p>
      <w:pPr>
        <w:pStyle w:val="BodyText"/>
      </w:pPr>
      <w:r>
        <w:br w:type="textWrapping"/>
      </w:r>
      <w:r>
        <w:t xml:space="preserve">Chandra, P.  and  khudabukhsh, A. R. (2001). An assay of genotoxicity</w:t>
      </w:r>
      <w:r>
        <w:t xml:space="preserve"> </w:t>
      </w:r>
      <w:r>
        <w:t xml:space="preserve">produced by cadmium chloride in fish (Oreochromis mossambicus) and</w:t>
      </w:r>
      <w:r>
        <w:t xml:space="preserve"> </w:t>
      </w:r>
      <w:r>
        <w:t xml:space="preserve">efficacy of vitamin c in its alteration. Process xth All India Cong</w:t>
      </w:r>
      <w:r>
        <w:t xml:space="preserve"> </w:t>
      </w:r>
      <w:r>
        <w:t xml:space="preserve">cytol Genet, kalyani, West Bengal oct29_31 , 1999, In: pers  cytol</w:t>
      </w:r>
      <w:r>
        <w:t xml:space="preserve"> </w:t>
      </w:r>
      <w:r>
        <w:t xml:space="preserve">Genet, (Eds G.k Manna and S.C Roy). Springer. 10: 583_590.</w:t>
      </w:r>
    </w:p>
    <w:p>
      <w:pPr>
        <w:pStyle w:val="BodyText"/>
      </w:pPr>
      <w:r>
        <w:br w:type="textWrapping"/>
      </w:r>
      <w:r>
        <w:rPr>
          <w:b/>
        </w:rPr>
        <w:t xml:space="preserve">Authors  contribution  and information</w:t>
      </w:r>
    </w:p>
    <w:p>
      <w:pPr>
        <w:pStyle w:val="BodyText"/>
      </w:pPr>
      <w:r>
        <w:br w:type="textWrapping"/>
      </w:r>
      <w:r>
        <w:t xml:space="preserve">I, Dr. Papri Saha, am a former ICAR fellow at University of Kalyani and</w:t>
      </w:r>
      <w:r>
        <w:t xml:space="preserve"> </w:t>
      </w:r>
      <w:r>
        <w:t xml:space="preserve">at present, Lecturer in  BRSN college, and also engaged in post doctoral</w:t>
      </w:r>
      <w:r>
        <w:t xml:space="preserve"> </w:t>
      </w:r>
      <w:r>
        <w:t xml:space="preserve">work.</w:t>
      </w:r>
    </w:p>
    <w:p>
      <w:pPr>
        <w:pStyle w:val="BodyText"/>
      </w:pPr>
      <w:r>
        <w:br w:type="textWrapping"/>
      </w:r>
      <w:r>
        <w:rPr>
          <w:b/>
        </w:rPr>
        <w:t xml:space="preserve">Acknowledgement</w:t>
      </w:r>
    </w:p>
    <w:p>
      <w:pPr>
        <w:pStyle w:val="BodyText"/>
      </w:pPr>
      <w:r>
        <w:rPr>
          <w:b/>
        </w:rPr>
        <w:t xml:space="preserve"> </w:t>
      </w:r>
      <w:r>
        <w:t xml:space="preserve">I would like to thank the library staffs and my fellow mates,</w:t>
      </w:r>
      <w:r>
        <w:t xml:space="preserve"> </w:t>
      </w:r>
      <w:r>
        <w:t xml:space="preserve">and all my well wishers  for helping me with this article  .</w:t>
      </w:r>
    </w:p>
    <w:p>
      <w:pPr>
        <w:pStyle w:val="BodyText"/>
      </w:pPr>
      <w:r>
        <w:t xml:space="preserve">I would also like to thank brsnc, for cooperating with me to carry out</w:t>
      </w:r>
      <w:r>
        <w:t xml:space="preserve"> </w:t>
      </w:r>
      <w:r>
        <w:t xml:space="preserve">my post doctoral articles, apart from my regular teaching schedule in</w:t>
      </w:r>
      <w:r>
        <w:t xml:space="preserve"> </w:t>
      </w:r>
      <w:r>
        <w:t xml:space="preserve">the college.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b8055f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Amelioration of cadmium chloride and arsenic trioxide induced genotoxicity in Oreochromis mossambicus using ocimum and ascorbic acid.</dc:title>
  <dc:creator>Dr. Papri saha; Post doctoral article</dc:creator>
  <dcterms:created xsi:type="dcterms:W3CDTF">2019-09-03T08:48:50Z</dcterms:created>
  <dcterms:modified xsi:type="dcterms:W3CDTF">2019-09-03T08:48:50Z</dcterms:modified>
</cp:coreProperties>
</file>