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Solidificazione/stabilizzazione</w:t>
      </w:r>
      <w:r>
        <w:t xml:space="preserve"> </w:t>
      </w:r>
      <w:r>
        <w:t xml:space="preserve">ex</w:t>
      </w:r>
      <w:r>
        <w:t xml:space="preserve"> </w:t>
      </w:r>
      <w:r>
        <w:t xml:space="preserve">situ:</w:t>
      </w:r>
      <w:r>
        <w:t xml:space="preserve"> </w:t>
      </w:r>
      <w:r>
        <w:t xml:space="preserve">un</w:t>
      </w:r>
      <w:r>
        <w:t xml:space="preserve"> </w:t>
      </w:r>
      <w:r>
        <w:t xml:space="preserve">processo</w:t>
      </w:r>
      <w:r>
        <w:t xml:space="preserve"> </w:t>
      </w:r>
      <w:r>
        <w:t xml:space="preserve">di</w:t>
      </w:r>
      <w:r>
        <w:t xml:space="preserve"> </w:t>
      </w:r>
      <w:r>
        <w:t xml:space="preserve">trattamento</w:t>
      </w:r>
      <w:r>
        <w:t xml:space="preserve"> </w:t>
      </w:r>
      <w:r>
        <w:t xml:space="preserve">del</w:t>
      </w:r>
      <w:r>
        <w:t xml:space="preserve"> </w:t>
      </w:r>
      <w:r>
        <w:t xml:space="preserve">suolo</w:t>
      </w:r>
      <w:r>
        <w:t xml:space="preserve"> </w:t>
      </w:r>
      <w:r>
        <w:t xml:space="preserve">contaminato</w:t>
      </w:r>
      <w:r>
        <w:t xml:space="preserve"> </w:t>
      </w:r>
      <w:r>
        <w:t xml:space="preserve">da</w:t>
      </w:r>
      <w:r>
        <w:t xml:space="preserve"> </w:t>
      </w:r>
      <w:r>
        <w:t xml:space="preserve">metalli</w:t>
      </w:r>
      <w:r>
        <w:t xml:space="preserve"> </w:t>
      </w:r>
      <w:r>
        <w:t xml:space="preserve">pesanti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 </w:t>
      </w:r>
    </w:p>
    <w:p>
      <w:pPr>
        <w:pStyle w:val="Author"/>
      </w:pPr>
      <w:r>
        <w:t xml:space="preserve">Isidoro</w:t>
      </w:r>
      <w:r>
        <w:t xml:space="preserve"> </w:t>
      </w:r>
      <w:r>
        <w:t xml:space="preserve">Silenzio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contaminazione</w:t>
      </w:r>
      <w:r>
        <w:t xml:space="preserve"> </w:t>
      </w:r>
      <w:r>
        <w:t xml:space="preserve">dei</w:t>
      </w:r>
      <w:r>
        <w:t xml:space="preserve"> </w:t>
      </w:r>
      <w:r>
        <w:t xml:space="preserve">suoli</w:t>
      </w:r>
      <w:r>
        <w:t xml:space="preserve"> </w:t>
      </w:r>
      <w:r>
        <w:t xml:space="preserve">dovuta</w:t>
      </w:r>
      <w:r>
        <w:t xml:space="preserve"> </w:t>
      </w:r>
      <w:r>
        <w:t xml:space="preserve">ai</w:t>
      </w:r>
      <w:r>
        <w:t xml:space="preserve"> </w:t>
      </w:r>
      <w:r>
        <w:t xml:space="preserve">metalli</w:t>
      </w:r>
      <w:r>
        <w:t xml:space="preserve"> </w:t>
      </w:r>
      <w:r>
        <w:t xml:space="preserve">pesanti</w:t>
      </w:r>
      <w:r>
        <w:t xml:space="preserve"> </w:t>
      </w:r>
      <w:r>
        <w:t xml:space="preserve">rende</w:t>
      </w:r>
      <w:r>
        <w:t xml:space="preserve"> </w:t>
      </w:r>
      <w:r>
        <w:t xml:space="preserve">sempre</w:t>
      </w:r>
      <w:r>
        <w:t xml:space="preserve"> </w:t>
      </w:r>
      <w:r>
        <w:t xml:space="preserve">più</w:t>
      </w:r>
      <w:r>
        <w:t xml:space="preserve"> </w:t>
      </w:r>
      <w:r>
        <w:t xml:space="preserve">spesso</w:t>
      </w:r>
      <w:r>
        <w:t xml:space="preserve"> </w:t>
      </w:r>
      <w:r>
        <w:t xml:space="preserve">necessario</w:t>
      </w:r>
      <w:r>
        <w:t xml:space="preserve"> </w:t>
      </w:r>
      <w:r>
        <w:t xml:space="preserve">intervenire</w:t>
      </w:r>
      <w:r>
        <w:t xml:space="preserve"> </w:t>
      </w:r>
      <w:r>
        <w:t xml:space="preserve">mediante</w:t>
      </w:r>
      <w:r>
        <w:t xml:space="preserve"> </w:t>
      </w:r>
      <w:r>
        <w:t xml:space="preserve">azioni</w:t>
      </w:r>
      <w:r>
        <w:t xml:space="preserve"> </w:t>
      </w:r>
      <w:r>
        <w:t xml:space="preserve">di</w:t>
      </w:r>
      <w:r>
        <w:t xml:space="preserve"> </w:t>
      </w:r>
      <w:r>
        <w:t xml:space="preserve">messa</w:t>
      </w:r>
      <w:r>
        <w:t xml:space="preserve"> </w:t>
      </w:r>
      <w:r>
        <w:t xml:space="preserve">in</w:t>
      </w:r>
      <w:r>
        <w:t xml:space="preserve"> </w:t>
      </w:r>
      <w:r>
        <w:t xml:space="preserve">sicurezza</w:t>
      </w:r>
      <w:r>
        <w:t xml:space="preserve"> </w:t>
      </w:r>
      <w:r>
        <w:t xml:space="preserve">e</w:t>
      </w:r>
      <w:r>
        <w:t xml:space="preserve"> </w:t>
      </w:r>
      <w:r>
        <w:t xml:space="preserve">bonifica</w:t>
      </w:r>
      <w:r>
        <w:t xml:space="preserve"> </w:t>
      </w:r>
      <w:r>
        <w:t xml:space="preserve">per</w:t>
      </w:r>
      <w:r>
        <w:t xml:space="preserve"> </w:t>
      </w:r>
      <w:r>
        <w:t xml:space="preserve">salvaguardare</w:t>
      </w:r>
      <w:r>
        <w:t xml:space="preserve"> </w:t>
      </w:r>
      <w:r>
        <w:t xml:space="preserve">la</w:t>
      </w:r>
      <w:r>
        <w:t xml:space="preserve"> </w:t>
      </w:r>
      <w:r>
        <w:t xml:space="preserve">salute</w:t>
      </w:r>
      <w:r>
        <w:t xml:space="preserve"> </w:t>
      </w:r>
      <w:r>
        <w:t xml:space="preserve">dell’uomo</w:t>
      </w:r>
      <w:r>
        <w:t xml:space="preserve"> </w:t>
      </w:r>
      <w:r>
        <w:t xml:space="preserve">e</w:t>
      </w:r>
      <w:r>
        <w:t xml:space="preserve"> </w:t>
      </w:r>
      <w:r>
        <w:t xml:space="preserve">dell’ambiente</w:t>
      </w:r>
      <w:r>
        <w:t xml:space="preserve"> </w:t>
      </w:r>
      <w:r>
        <w:t xml:space="preserve">naturale.</w:t>
      </w:r>
      <w:r>
        <w:t xml:space="preserve"> </w:t>
      </w:r>
      <w:r>
        <w:t xml:space="preserve">Nella</w:t>
      </w:r>
      <w:r>
        <w:t xml:space="preserve"> </w:t>
      </w:r>
      <w:r>
        <w:t xml:space="preserve">pratica</w:t>
      </w:r>
      <w:r>
        <w:t xml:space="preserve"> </w:t>
      </w:r>
      <w:r>
        <w:t xml:space="preserve">esistono</w:t>
      </w:r>
      <w:r>
        <w:t xml:space="preserve"> </w:t>
      </w:r>
      <w:r>
        <w:t xml:space="preserve">numerose</w:t>
      </w:r>
      <w:r>
        <w:t xml:space="preserve"> </w:t>
      </w:r>
      <w:r>
        <w:t xml:space="preserve">tecniche</w:t>
      </w:r>
      <w:r>
        <w:t xml:space="preserve"> </w:t>
      </w:r>
      <w:r>
        <w:t xml:space="preserve">e</w:t>
      </w:r>
      <w:r>
        <w:t xml:space="preserve"> </w:t>
      </w:r>
      <w:r>
        <w:t xml:space="preserve">tecnologie</w:t>
      </w:r>
      <w:r>
        <w:t xml:space="preserve"> </w:t>
      </w:r>
      <w:r>
        <w:t xml:space="preserve">di</w:t>
      </w:r>
      <w:r>
        <w:t xml:space="preserve"> </w:t>
      </w:r>
      <w:r>
        <w:t xml:space="preserve">bonifica,</w:t>
      </w:r>
      <w:r>
        <w:t xml:space="preserve"> </w:t>
      </w:r>
      <w:r>
        <w:t xml:space="preserve">ognuna</w:t>
      </w:r>
      <w:r>
        <w:t xml:space="preserve"> </w:t>
      </w:r>
      <w:r>
        <w:t xml:space="preserve">con</w:t>
      </w:r>
      <w:r>
        <w:t xml:space="preserve"> </w:t>
      </w:r>
      <w:r>
        <w:t xml:space="preserve">finalità</w:t>
      </w:r>
      <w:r>
        <w:t xml:space="preserve"> </w:t>
      </w:r>
      <w:r>
        <w:t xml:space="preserve">e</w:t>
      </w:r>
      <w:r>
        <w:t xml:space="preserve"> </w:t>
      </w:r>
      <w:r>
        <w:t xml:space="preserve">limiti</w:t>
      </w:r>
      <w:r>
        <w:t xml:space="preserve"> </w:t>
      </w:r>
      <w:r>
        <w:t xml:space="preserve">differenti.</w:t>
      </w:r>
      <w:r>
        <w:t xml:space="preserve"> </w:t>
      </w:r>
      <w:r>
        <w:t xml:space="preserve">La</w:t>
      </w:r>
      <w:r>
        <w:t xml:space="preserve"> </w:t>
      </w:r>
      <w:r>
        <w:t xml:space="preserve">letteratura</w:t>
      </w:r>
      <w:r>
        <w:t xml:space="preserve"> </w:t>
      </w:r>
      <w:r>
        <w:t xml:space="preserve">scientifica</w:t>
      </w:r>
      <w:r>
        <w:t xml:space="preserve"> </w:t>
      </w:r>
      <w:r>
        <w:t xml:space="preserve">mostra</w:t>
      </w:r>
      <w:r>
        <w:t xml:space="preserve"> </w:t>
      </w:r>
      <w:r>
        <w:t xml:space="preserve">come</w:t>
      </w:r>
      <w:r>
        <w:t xml:space="preserve"> </w:t>
      </w:r>
      <w:r>
        <w:t xml:space="preserve">i</w:t>
      </w:r>
      <w:r>
        <w:t xml:space="preserve"> </w:t>
      </w:r>
      <w:r>
        <w:t xml:space="preserve">trattamenti</w:t>
      </w:r>
      <w:r>
        <w:t xml:space="preserve"> </w:t>
      </w:r>
      <w:r>
        <w:t xml:space="preserve">di</w:t>
      </w:r>
      <w:r>
        <w:t xml:space="preserve"> </w:t>
      </w:r>
      <w:r>
        <w:t xml:space="preserve">solidificazione/stabilizzazione</w:t>
      </w:r>
      <w:r>
        <w:t xml:space="preserve"> </w:t>
      </w:r>
      <w:r>
        <w:t xml:space="preserve">(S/S)</w:t>
      </w:r>
      <w:r>
        <w:t xml:space="preserve"> </w:t>
      </w:r>
      <w:r>
        <w:t xml:space="preserve">ex</w:t>
      </w:r>
      <w:r>
        <w:t xml:space="preserve"> </w:t>
      </w:r>
      <w:r>
        <w:t xml:space="preserve">situ</w:t>
      </w:r>
      <w:r>
        <w:t xml:space="preserve"> </w:t>
      </w:r>
      <w:r>
        <w:t xml:space="preserve">presentino</w:t>
      </w:r>
      <w:r>
        <w:t xml:space="preserve"> </w:t>
      </w:r>
      <w:r>
        <w:t xml:space="preserve">buone</w:t>
      </w:r>
      <w:r>
        <w:t xml:space="preserve"> </w:t>
      </w:r>
      <w:r>
        <w:t xml:space="preserve">prestazioni</w:t>
      </w:r>
      <w:r>
        <w:t xml:space="preserve"> </w:t>
      </w:r>
      <w:r>
        <w:t xml:space="preserve">in</w:t>
      </w:r>
      <w:r>
        <w:t xml:space="preserve"> </w:t>
      </w:r>
      <w:r>
        <w:t xml:space="preserve">termini</w:t>
      </w:r>
      <w:r>
        <w:t xml:space="preserve"> </w:t>
      </w:r>
      <w:r>
        <w:t xml:space="preserve">di</w:t>
      </w:r>
      <w:r>
        <w:t xml:space="preserve"> </w:t>
      </w:r>
      <w:r>
        <w:t xml:space="preserve">costi/benefici</w:t>
      </w:r>
      <w:r>
        <w:t xml:space="preserve"> </w:t>
      </w:r>
      <w:r>
        <w:t xml:space="preserve">e</w:t>
      </w:r>
      <w:r>
        <w:t xml:space="preserve"> </w:t>
      </w:r>
      <w:r>
        <w:t xml:space="preserve">questo</w:t>
      </w:r>
      <w:r>
        <w:t xml:space="preserve"> </w:t>
      </w:r>
      <w:r>
        <w:t xml:space="preserve">fa</w:t>
      </w:r>
      <w:r>
        <w:t xml:space="preserve"> </w:t>
      </w:r>
      <w:r>
        <w:t xml:space="preserve">si</w:t>
      </w:r>
      <w:r>
        <w:t xml:space="preserve"> </w:t>
      </w:r>
      <w:r>
        <w:t xml:space="preserve">che</w:t>
      </w:r>
      <w:r>
        <w:t xml:space="preserve"> </w:t>
      </w:r>
      <w:r>
        <w:t xml:space="preserve">risultino</w:t>
      </w:r>
      <w:r>
        <w:t xml:space="preserve"> </w:t>
      </w:r>
      <w:r>
        <w:t xml:space="preserve">un</w:t>
      </w:r>
      <w:r>
        <w:t xml:space="preserve"> </w:t>
      </w:r>
      <w:r>
        <w:t xml:space="preserve">buon</w:t>
      </w:r>
      <w:r>
        <w:t xml:space="preserve"> </w:t>
      </w:r>
      <w:r>
        <w:t xml:space="preserve">investimento</w:t>
      </w:r>
      <w:r>
        <w:t xml:space="preserve"> </w:t>
      </w:r>
      <w:r>
        <w:t xml:space="preserve">per</w:t>
      </w:r>
      <w:r>
        <w:t xml:space="preserve"> </w:t>
      </w:r>
      <w:r>
        <w:t xml:space="preserve">l’operatore</w:t>
      </w:r>
      <w:r>
        <w:t xml:space="preserve"> </w:t>
      </w:r>
      <w:r>
        <w:t xml:space="preserve">che</w:t>
      </w:r>
      <w:r>
        <w:t xml:space="preserve"> </w:t>
      </w:r>
      <w:r>
        <w:t xml:space="preserve">deve</w:t>
      </w:r>
      <w:r>
        <w:t xml:space="preserve"> </w:t>
      </w:r>
      <w:r>
        <w:t xml:space="preserve">commissionare</w:t>
      </w:r>
      <w:r>
        <w:t xml:space="preserve"> </w:t>
      </w:r>
      <w:r>
        <w:t xml:space="preserve">un</w:t>
      </w:r>
      <w:r>
        <w:t xml:space="preserve"> </w:t>
      </w:r>
      <w:r>
        <w:t xml:space="preserve">intervento</w:t>
      </w:r>
      <w:r>
        <w:t xml:space="preserve"> </w:t>
      </w:r>
      <w:r>
        <w:t xml:space="preserve">di</w:t>
      </w:r>
      <w:r>
        <w:t xml:space="preserve"> </w:t>
      </w:r>
      <w:r>
        <w:t xml:space="preserve">risanamento</w:t>
      </w:r>
      <w:r>
        <w:t xml:space="preserve"> </w:t>
      </w:r>
      <w:r>
        <w:t xml:space="preserve">ambientale.</w:t>
      </w:r>
      <w:r>
        <w:t xml:space="preserve"> </w:t>
      </w:r>
      <w:r>
        <w:t xml:space="preserve">Il</w:t>
      </w:r>
      <w:r>
        <w:t xml:space="preserve"> </w:t>
      </w:r>
      <w:r>
        <w:t xml:space="preserve">caso</w:t>
      </w:r>
      <w:r>
        <w:t xml:space="preserve"> </w:t>
      </w:r>
      <w:r>
        <w:t xml:space="preserve">studio</w:t>
      </w:r>
      <w:r>
        <w:t xml:space="preserve"> </w:t>
      </w:r>
      <w:r>
        <w:t xml:space="preserve">preso</w:t>
      </w:r>
      <w:r>
        <w:t xml:space="preserve"> </w:t>
      </w:r>
      <w:r>
        <w:t xml:space="preserve">in</w:t>
      </w:r>
      <w:r>
        <w:t xml:space="preserve"> </w:t>
      </w:r>
      <w:r>
        <w:t xml:space="preserve">esame</w:t>
      </w:r>
      <w:r>
        <w:t xml:space="preserve"> </w:t>
      </w:r>
      <w:r>
        <w:t xml:space="preserve">si</w:t>
      </w:r>
      <w:r>
        <w:t xml:space="preserve"> </w:t>
      </w:r>
      <w:r>
        <w:t xml:space="preserve">concentra</w:t>
      </w:r>
      <w:r>
        <w:t xml:space="preserve"> </w:t>
      </w:r>
      <w:r>
        <w:t xml:space="preserve">su</w:t>
      </w:r>
      <w:r>
        <w:t xml:space="preserve"> </w:t>
      </w:r>
      <w:r>
        <w:t xml:space="preserve">una</w:t>
      </w:r>
      <w:r>
        <w:t xml:space="preserve"> </w:t>
      </w:r>
      <w:r>
        <w:t xml:space="preserve">tecnologia</w:t>
      </w:r>
      <w:r>
        <w:t xml:space="preserve"> </w:t>
      </w:r>
      <w:r>
        <w:t xml:space="preserve">ex</w:t>
      </w:r>
      <w:r>
        <w:t xml:space="preserve"> </w:t>
      </w:r>
      <w:r>
        <w:t xml:space="preserve">situ,</w:t>
      </w:r>
      <w:r>
        <w:t xml:space="preserve"> </w:t>
      </w:r>
      <w:r>
        <w:t xml:space="preserve">che</w:t>
      </w:r>
      <w:r>
        <w:t xml:space="preserve"> </w:t>
      </w:r>
      <w:r>
        <w:t xml:space="preserve">prevede</w:t>
      </w:r>
      <w:r>
        <w:t xml:space="preserve"> </w:t>
      </w: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suolo</w:t>
      </w:r>
      <w:r>
        <w:t xml:space="preserve"> </w:t>
      </w:r>
      <w:r>
        <w:t xml:space="preserve">contaminato</w:t>
      </w:r>
      <w:r>
        <w:t xml:space="preserve"> </w:t>
      </w:r>
      <w:r>
        <w:t xml:space="preserve">da</w:t>
      </w:r>
      <w:r>
        <w:t xml:space="preserve"> </w:t>
      </w:r>
      <w:r>
        <w:t xml:space="preserve">metalli</w:t>
      </w:r>
      <w:r>
        <w:t xml:space="preserve"> </w:t>
      </w:r>
      <w:r>
        <w:t xml:space="preserve">pesanti</w:t>
      </w:r>
      <w:r>
        <w:t xml:space="preserve"> </w:t>
      </w:r>
      <w:r>
        <w:t xml:space="preserve">e</w:t>
      </w:r>
      <w:r>
        <w:t xml:space="preserve"> </w:t>
      </w:r>
      <w:r>
        <w:t xml:space="preserve">acque</w:t>
      </w:r>
      <w:r>
        <w:t xml:space="preserve"> </w:t>
      </w:r>
      <w:r>
        <w:t xml:space="preserve">reflue, </w:t>
      </w:r>
      <w:r>
        <w:t xml:space="preserve"> </w:t>
      </w:r>
      <w:r>
        <w:t xml:space="preserve">mediante</w:t>
      </w:r>
      <w:r>
        <w:t xml:space="preserve"> </w:t>
      </w:r>
      <w:r>
        <w:t xml:space="preserve">un</w:t>
      </w:r>
      <w:r>
        <w:t xml:space="preserve"> </w:t>
      </w:r>
      <w:r>
        <w:t xml:space="preserve">legante</w:t>
      </w:r>
      <w:r>
        <w:t xml:space="preserve"> </w:t>
      </w:r>
      <w:r>
        <w:t xml:space="preserve">chimico</w:t>
      </w:r>
      <w:r>
        <w:t xml:space="preserve"> </w:t>
      </w:r>
      <w:r>
        <w:t xml:space="preserve">di</w:t>
      </w:r>
      <w:r>
        <w:t xml:space="preserve"> </w:t>
      </w:r>
      <w:r>
        <w:t xml:space="preserve">nuova</w:t>
      </w:r>
      <w:r>
        <w:t xml:space="preserve"> </w:t>
      </w:r>
      <w:r>
        <w:t xml:space="preserve">generazione</w:t>
      </w:r>
      <w:r>
        <w:t xml:space="preserve"> </w:t>
      </w:r>
      <w:r>
        <w:t xml:space="preserve">chiamato</w:t>
      </w:r>
      <w:r>
        <w:t xml:space="preserve"> </w:t>
      </w:r>
      <w:r>
        <w:t xml:space="preserve">SPC</w:t>
      </w:r>
      <w:r>
        <w:t xml:space="preserve"> </w:t>
      </w:r>
      <w:r>
        <w:t xml:space="preserve">(un</w:t>
      </w:r>
      <w:r>
        <w:t xml:space="preserve"> </w:t>
      </w:r>
      <w:r>
        <w:t xml:space="preserve">superfosfato</w:t>
      </w:r>
      <w:r>
        <w:t xml:space="preserve"> </w:t>
      </w:r>
      <w:r>
        <w:t xml:space="preserve">e</w:t>
      </w:r>
      <w:r>
        <w:t xml:space="preserve"> </w:t>
      </w:r>
      <w:r>
        <w:t xml:space="preserve">ossido</w:t>
      </w:r>
      <w:r>
        <w:t xml:space="preserve"> </w:t>
      </w:r>
      <w:r>
        <w:t xml:space="preserve">di</w:t>
      </w:r>
      <w:r>
        <w:t xml:space="preserve"> </w:t>
      </w:r>
      <w:r>
        <w:t xml:space="preserve">calcio</w:t>
      </w:r>
      <w:r>
        <w:t xml:space="preserve"> </w:t>
      </w:r>
      <w:r>
        <w:t xml:space="preserve">a</w:t>
      </w:r>
      <w:r>
        <w:t xml:space="preserve"> </w:t>
      </w:r>
      <w:r>
        <w:t xml:space="preserve">base</w:t>
      </w:r>
      <w:r>
        <w:t xml:space="preserve"> </w:t>
      </w:r>
      <w:r>
        <w:t xml:space="preserve">idrossiapatite).</w:t>
      </w:r>
      <w:r>
        <w:t xml:space="preserve"> </w:t>
      </w:r>
      <w:r>
        <w:t xml:space="preserve"> </w:t>
      </w:r>
    </w:p>
    <w:p>
      <w:pPr>
        <w:pStyle w:val="Heading1"/>
      </w:pPr>
      <w:bookmarkStart w:id="21" w:name="il-processo-di-solidificazionestabilizzazione-materiali-tecnologie-e-normativa-di-riferimento"/>
      <w:bookmarkEnd w:id="21"/>
      <w:r>
        <w:t xml:space="preserve">Il processo di solidificazione/stabilizzazione: materiali,</w:t>
      </w:r>
      <w:r>
        <w:t xml:space="preserve"> </w:t>
      </w:r>
      <w:r>
        <w:t xml:space="preserve">tecnologie e normativa di</w:t>
      </w:r>
      <w:r>
        <w:t xml:space="preserve"> </w:t>
      </w:r>
      <w:r>
        <w:t xml:space="preserve">riferimento</w:t>
      </w:r>
    </w:p>
    <w:p>
      <w:pPr>
        <w:pStyle w:val="FirstParagraph"/>
      </w:pPr>
      <w:r>
        <w:t xml:space="preserve">Il trattamento di solidificazione/stabilizzazione, indicato spesso con</w:t>
      </w:r>
      <w:r>
        <w:t xml:space="preserve"> </w:t>
      </w:r>
      <w:r>
        <w:t xml:space="preserve">la sigla S/S, è un trattamento chimico-fisico finalizzato</w:t>
      </w:r>
      <w:r>
        <w:t xml:space="preserve"> </w:t>
      </w:r>
      <w:r>
        <w:t xml:space="preserve">all’inertizzazione dei contaminanti all’interno del</w:t>
      </w:r>
      <w:r>
        <w:t xml:space="preserve"> </w:t>
      </w:r>
      <w:r>
        <w:t xml:space="preserve">suolo </w:t>
      </w:r>
      <w:r>
        <w:rPr>
          <w:vertAlign w:val="superscript"/>
        </w:rPr>
        <w:t xml:space="preserve">1</w:t>
      </w:r>
      <w:r>
        <w:t xml:space="preserve">. Tale obiettivo viene raggiunto mediante</w:t>
      </w:r>
      <w:r>
        <w:t xml:space="preserve"> </w:t>
      </w:r>
      <w:r>
        <w:t xml:space="preserve">l’utilizzo di agenti leganti che conferiscono una struttura cristallina</w:t>
      </w:r>
      <w:r>
        <w:t xml:space="preserve"> </w:t>
      </w:r>
      <w:r>
        <w:t xml:space="preserve">e compatta alla matrice di suolo trattata </w:t>
      </w:r>
      <w:r>
        <w:rPr>
          <w:vertAlign w:val="superscript"/>
        </w:rPr>
        <w:t xml:space="preserve">2,3</w:t>
      </w:r>
      <w:r>
        <w:t xml:space="preserve">. L</w:t>
      </w:r>
      <w:r>
        <w:t xml:space="preserve">a</w:t>
      </w:r>
      <w:r>
        <w:t xml:space="preserve"> </w:t>
      </w:r>
      <w:r>
        <w:t xml:space="preserve">solidificazione garantisce una stabilità dal punto di vista fisico e</w:t>
      </w:r>
      <w:r>
        <w:t xml:space="preserve"> </w:t>
      </w:r>
      <w:r>
        <w:t xml:space="preserve">dimensionale, confinando i contaminanti nella massa trattata e</w:t>
      </w:r>
      <w:r>
        <w:t xml:space="preserve"> </w:t>
      </w:r>
      <w:r>
        <w:t xml:space="preserve">riducendone la permeabilità, al fine di evitare la lisciviazione da</w:t>
      </w:r>
      <w:r>
        <w:t xml:space="preserve"> </w:t>
      </w:r>
      <w:r>
        <w:t xml:space="preserve">parte delle acque meteoriche </w:t>
      </w:r>
      <w:r>
        <w:rPr>
          <w:vertAlign w:val="superscript"/>
        </w:rPr>
        <w:t xml:space="preserve">4</w:t>
      </w:r>
      <w:r>
        <w:t xml:space="preserve">; la stabilizzazione,</w:t>
      </w:r>
      <w:r>
        <w:t xml:space="preserve"> </w:t>
      </w:r>
      <w:r>
        <w:t xml:space="preserve">invece, effettua un’immobilizzazione di tipo chimico riducendo la</w:t>
      </w:r>
      <w:r>
        <w:t xml:space="preserve"> </w:t>
      </w:r>
      <w:r>
        <w:t xml:space="preserve">solubilità dei contaminanti e la loro tossicità e mobilità all’interno</w:t>
      </w:r>
      <w:r>
        <w:t xml:space="preserve"> </w:t>
      </w:r>
      <w:r>
        <w:t xml:space="preserve">del terreno e promuovendo la formazione di legami chimici tra</w:t>
      </w:r>
      <w:r>
        <w:t xml:space="preserve"> </w:t>
      </w:r>
      <w:r>
        <w:t xml:space="preserve">contaminanti e reagenti adoperati </w:t>
      </w:r>
      <w:r>
        <w:rPr>
          <w:vertAlign w:val="superscript"/>
        </w:rPr>
        <w:t xml:space="preserve">4,3</w:t>
      </w:r>
      <w:r>
        <w:t xml:space="preserve">. </w:t>
      </w:r>
      <w:r>
        <w:t xml:space="preserve">L’applicazione di</w:t>
      </w:r>
      <w:r>
        <w:t xml:space="preserve"> </w:t>
      </w:r>
      <w:r>
        <w:t xml:space="preserve">questa tipologia di trattamenti può avvenire sia in presenza di suoli</w:t>
      </w:r>
      <w:r>
        <w:t xml:space="preserve"> </w:t>
      </w:r>
      <w:r>
        <w:t xml:space="preserve">contaminati da inquinanti inorganici, come sali e metalli pesanti, sia</w:t>
      </w:r>
      <w:r>
        <w:t xml:space="preserve"> </w:t>
      </w:r>
      <w:r>
        <w:t xml:space="preserve">in presenza di suoli contaminati da inquinanti</w:t>
      </w:r>
      <w:r>
        <w:t xml:space="preserve"> </w:t>
      </w:r>
      <w:r>
        <w:t xml:space="preserve">organici </w:t>
      </w:r>
      <w:r>
        <w:rPr>
          <w:vertAlign w:val="superscript"/>
        </w:rPr>
        <w:t xml:space="preserve">5,6</w:t>
      </w:r>
      <w:r>
        <w:t xml:space="preserve">.</w:t>
      </w:r>
    </w:p>
    <w:p>
      <w:pPr>
        <w:pStyle w:val="BodyText"/>
      </w:pPr>
      <w:r>
        <w:t xml:space="preserve">Gli agenti leganti adottati possono essere di natura inorganica quali,</w:t>
      </w:r>
      <w:r>
        <w:t xml:space="preserve"> </w:t>
      </w:r>
      <w:r>
        <w:t xml:space="preserve">cemento, calce, argilla, pozzolana, loppa d’altoforno, polverino da</w:t>
      </w:r>
      <w:r>
        <w:t xml:space="preserve"> </w:t>
      </w:r>
      <w:r>
        <w:t xml:space="preserve">carbone e fumo di silice e di natura organica quali, asfalto, bitume,</w:t>
      </w:r>
      <w:r>
        <w:t xml:space="preserve"> </w:t>
      </w:r>
      <w:r>
        <w:t xml:space="preserve">resine termoplastiche e termoindurenti. I leganti più adoperati e</w:t>
      </w:r>
      <w:r>
        <w:t xml:space="preserve"> </w:t>
      </w:r>
      <w:r>
        <w:t xml:space="preserve">menzionati nella letteratura scientifica risultano il cemento Portland</w:t>
      </w:r>
      <w:r>
        <w:t xml:space="preserve"> </w:t>
      </w:r>
      <w:r>
        <w:t xml:space="preserve">(OPC) e la calce (CaO o Ca(OH)</w:t>
      </w:r>
      <w:r>
        <w:rPr>
          <w:vertAlign w:val="subscript"/>
        </w:rPr>
        <w:t xml:space="preserve">2</w:t>
      </w:r>
      <w:r>
        <w:t xml:space="preserve">)</w:t>
      </w:r>
      <w:r>
        <w:rPr>
          <w:vertAlign w:val="superscript"/>
        </w:rPr>
        <w:t xml:space="preserve">7</w:t>
      </w:r>
      <w:r>
        <w:t xml:space="preserve">. I</w:t>
      </w:r>
      <w:r>
        <w:t xml:space="preserve"> </w:t>
      </w:r>
      <w:r>
        <w:t xml:space="preserve">vantaggi nell’uso di questi leganti sono dovuti ad un basso costo</w:t>
      </w:r>
      <w:r>
        <w:t xml:space="preserve"> </w:t>
      </w:r>
      <w:r>
        <w:t xml:space="preserve">economico, una facile ed ampia applicabilità ed una buona lavorabilità</w:t>
      </w:r>
      <w:r>
        <w:t xml:space="preserve"> </w:t>
      </w:r>
      <w:r>
        <w:t xml:space="preserve">del materiale; tuttavia, soprattutto l’uso del cemento rende più</w:t>
      </w:r>
      <w:r>
        <w:t xml:space="preserve"> </w:t>
      </w:r>
      <w:r>
        <w:t xml:space="preserve">vulnerabile la durabilità della miscela a causa di fenomeni di</w:t>
      </w:r>
      <w:r>
        <w:t xml:space="preserve"> </w:t>
      </w:r>
      <w:r>
        <w:t xml:space="preserve">degradazione dovuti alla probabile presenza di sostanze aggressive e</w:t>
      </w:r>
      <w:r>
        <w:t xml:space="preserve"> </w:t>
      </w:r>
      <w:r>
        <w:t xml:space="preserve">piogge acide </w:t>
      </w:r>
      <w:r>
        <w:rPr>
          <w:vertAlign w:val="superscript"/>
        </w:rPr>
        <w:t xml:space="preserve">8,9</w:t>
      </w:r>
      <w:r>
        <w:t xml:space="preserve">; inoltre la loro produzione è poco</w:t>
      </w:r>
      <w:r>
        <w:t xml:space="preserve"> </w:t>
      </w:r>
      <w:r>
        <w:t xml:space="preserve">sostenibile, in quanto comporta un incremento delle emissioni di</w:t>
      </w:r>
      <w:r>
        <w:t xml:space="preserve"> </w:t>
      </w:r>
      <w:r>
        <w:t xml:space="preserve">CO</w:t>
      </w:r>
      <w:r>
        <w:rPr>
          <w:vertAlign w:val="subscript"/>
        </w:rPr>
        <w:t xml:space="preserve">2</w:t>
      </w:r>
      <w:r>
        <w:t xml:space="preserve"> </w:t>
      </w:r>
      <w:r>
        <w:t xml:space="preserve">in atmosfera ed un elevato consumo di</w:t>
      </w:r>
      <w:r>
        <w:t xml:space="preserve"> </w:t>
      </w:r>
      <w:r>
        <w:t xml:space="preserve">energia </w:t>
      </w:r>
      <w:r>
        <w:rPr>
          <w:vertAlign w:val="superscript"/>
        </w:rPr>
        <w:t xml:space="preserve">10</w:t>
      </w:r>
      <w:r>
        <w:t xml:space="preserve">, nonché un incremento del pH (&gt;</w:t>
      </w:r>
      <w:r>
        <w:t xml:space="preserve"> </w:t>
      </w:r>
      <w:r>
        <w:t xml:space="preserve">11) creando condizioni favorevoli alla formazione di prodotti solubili</w:t>
      </w:r>
      <w:r>
        <w:t xml:space="preserve"> </w:t>
      </w:r>
      <w:r>
        <w:t xml:space="preserve">per alcuni metalli pesanti come Piombo (Pb), Zinco (Zn) e Rame (Cu),</w:t>
      </w:r>
      <w:r>
        <w:t xml:space="preserve"> </w:t>
      </w:r>
      <w:r>
        <w:t xml:space="preserve">impedendone l’immobilizzazione </w:t>
      </w:r>
      <w:r>
        <w:rPr>
          <w:vertAlign w:val="superscript"/>
        </w:rPr>
        <w:t xml:space="preserve">11,9</w:t>
      </w:r>
      <w:r>
        <w:t xml:space="preserve">. Per tale motivo,</w:t>
      </w:r>
      <w:r>
        <w:t xml:space="preserve"> </w:t>
      </w:r>
      <w:r>
        <w:t xml:space="preserve">spesso, vengono utilizzati materiali alternativi quali, la loppa</w:t>
      </w:r>
      <w:r>
        <w:t xml:space="preserve"> </w:t>
      </w:r>
      <w:r>
        <w:t xml:space="preserve">d’altoforno, il polverino da carbone e il fumo di silice, limitando</w:t>
      </w:r>
      <w:r>
        <w:t xml:space="preserve"> </w:t>
      </w:r>
      <w:r>
        <w:t xml:space="preserve">costi e consumi di energia </w:t>
      </w:r>
      <w:r>
        <w:rPr>
          <w:vertAlign w:val="superscript"/>
        </w:rPr>
        <w:t xml:space="preserve">12</w:t>
      </w:r>
      <w:r>
        <w:t xml:space="preserve">. Per la difficile</w:t>
      </w:r>
      <w:r>
        <w:t xml:space="preserve"> </w:t>
      </w:r>
      <w:r>
        <w:t xml:space="preserve">accessibilità e reperibilità di questi ultimi materiali in alcuni paesi,</w:t>
      </w:r>
      <w:r>
        <w:t xml:space="preserve"> </w:t>
      </w:r>
      <w:r>
        <w:t xml:space="preserve">spesso, l’argilla caolinite risulta un’ulteriore alternativa valida,</w:t>
      </w:r>
      <w:r>
        <w:t xml:space="preserve"> </w:t>
      </w:r>
      <w:r>
        <w:t xml:space="preserve">grazie alle buone proprietà pozzolaniche </w:t>
      </w:r>
      <w:r>
        <w:rPr>
          <w:vertAlign w:val="superscript"/>
        </w:rPr>
        <w:t xml:space="preserve">13</w:t>
      </w:r>
      <w:r>
        <w:t xml:space="preserve">.</w:t>
      </w:r>
    </w:p>
    <w:p>
      <w:pPr>
        <w:pStyle w:val="BodyText"/>
      </w:pPr>
      <w:r>
        <w:t xml:space="preserve">Le tecnologie di trattamento si distinguono in S/S </w:t>
      </w:r>
      <w:r>
        <w:rPr>
          <w:i/>
        </w:rPr>
        <w:t xml:space="preserve">in situ</w:t>
      </w:r>
      <w:r>
        <w:t xml:space="preserve"> </w:t>
      </w:r>
      <w:r>
        <w:t xml:space="preserve">ed</w:t>
      </w:r>
      <w:r>
        <w:t xml:space="preserve"> </w:t>
      </w:r>
      <w:r>
        <w:t xml:space="preserve">S/S </w:t>
      </w:r>
      <w:r>
        <w:rPr>
          <w:i/>
        </w:rPr>
        <w:t xml:space="preserve">ex situ</w:t>
      </w:r>
      <w:r>
        <w:t xml:space="preserve">. Il processo </w:t>
      </w:r>
      <w:r>
        <w:rPr>
          <w:i/>
        </w:rPr>
        <w:t xml:space="preserve">in situ</w:t>
      </w:r>
      <w:r>
        <w:t xml:space="preserve"> </w:t>
      </w:r>
      <w:r>
        <w:t xml:space="preserve">prevede l’iniezione degli</w:t>
      </w:r>
      <w:r>
        <w:t xml:space="preserve"> </w:t>
      </w:r>
      <w:r>
        <w:t xml:space="preserve">agenti stabilizzanti direttamente nel sottosuolo senza l’escavazione del</w:t>
      </w:r>
      <w:r>
        <w:t xml:space="preserve"> </w:t>
      </w:r>
      <w:r>
        <w:t xml:space="preserve">terreno, utilizzando sistemi a trivellazione o ad</w:t>
      </w:r>
      <w:r>
        <w:t xml:space="preserve"> </w:t>
      </w:r>
      <w:r>
        <w:t xml:space="preserve">iniezione </w:t>
      </w:r>
      <w:r>
        <w:rPr>
          <w:vertAlign w:val="superscript"/>
        </w:rPr>
        <w:t xml:space="preserve">14</w:t>
      </w:r>
      <w:r>
        <w:t xml:space="preserve">. Infatti, i processi in situ presentano</w:t>
      </w:r>
      <w:r>
        <w:t xml:space="preserve"> </w:t>
      </w:r>
      <w:r>
        <w:t xml:space="preserve">numerosi vantaggi come l’utilizzo di attrezzature versatili per la</w:t>
      </w:r>
      <w:r>
        <w:t xml:space="preserve"> </w:t>
      </w:r>
      <w:r>
        <w:t xml:space="preserve">miscelazione del suolo, un costo complessivo minore per l’assenza dello</w:t>
      </w:r>
      <w:r>
        <w:t xml:space="preserve"> </w:t>
      </w:r>
      <w:r>
        <w:t xml:space="preserve">scavo e dello smaltimento in discarica, riduzione delle emissioni</w:t>
      </w:r>
      <w:r>
        <w:t xml:space="preserve"> </w:t>
      </w:r>
      <w:r>
        <w:t xml:space="preserve">odorigene, minore esposizione alla contaminazione per gli operai e la</w:t>
      </w:r>
      <w:r>
        <w:t xml:space="preserve"> </w:t>
      </w:r>
      <w:r>
        <w:t xml:space="preserve">possibilità di un riutilizzo del suolo quasi</w:t>
      </w:r>
      <w:r>
        <w:t xml:space="preserve"> </w:t>
      </w:r>
      <w:r>
        <w:t xml:space="preserve">immediato </w:t>
      </w:r>
      <w:r>
        <w:rPr>
          <w:vertAlign w:val="superscript"/>
        </w:rPr>
        <w:t xml:space="preserve">15,16,6</w:t>
      </w:r>
      <w:r>
        <w:t xml:space="preserve">. Di contro, però, comportano una maggiore</w:t>
      </w:r>
      <w:r>
        <w:t xml:space="preserve"> </w:t>
      </w:r>
      <w:r>
        <w:t xml:space="preserve">lentezza rispetto a quelli ex situ e maggiori difficoltà di monitoraggio</w:t>
      </w:r>
      <w:r>
        <w:t xml:space="preserve"> </w:t>
      </w:r>
      <w:r>
        <w:t xml:space="preserve">a causa del fatto che i contaminanti rimangono all’interno del</w:t>
      </w:r>
      <w:r>
        <w:t xml:space="preserve"> </w:t>
      </w:r>
      <w:r>
        <w:t xml:space="preserve">sottosuolo e si ha un minor controllo sull’efficacia del trattamento, in</w:t>
      </w:r>
      <w:r>
        <w:t xml:space="preserve"> </w:t>
      </w:r>
      <w:r>
        <w:t xml:space="preserve">quanto le variabili in gioco (es. condizioni meteoclimatiche) sono</w:t>
      </w:r>
      <w:r>
        <w:t xml:space="preserve"> </w:t>
      </w:r>
      <w:r>
        <w:t xml:space="preserve">molteplici, generando così un maggiore rischio di contaminazione per i</w:t>
      </w:r>
      <w:r>
        <w:t xml:space="preserve"> </w:t>
      </w:r>
      <w:r>
        <w:t xml:space="preserve">ricettori ambientali, quali piante, animali, corsi d’acqua,</w:t>
      </w:r>
      <w:r>
        <w:t xml:space="preserve"> </w:t>
      </w:r>
      <w:r>
        <w:t xml:space="preserve">uomo </w:t>
      </w:r>
      <w:r>
        <w:rPr>
          <w:vertAlign w:val="superscript"/>
        </w:rPr>
        <w:t xml:space="preserve">6</w:t>
      </w:r>
      <w:r>
        <w:t xml:space="preserve">. Altri limiti riguardano l’eccesso di umidità</w:t>
      </w:r>
      <w:r>
        <w:t xml:space="preserve"> </w:t>
      </w:r>
      <w:r>
        <w:t xml:space="preserve">del terreno, disomogeneità del suolo, presenza di detriti e</w:t>
      </w:r>
      <w:r>
        <w:t xml:space="preserve"> </w:t>
      </w:r>
      <w:r>
        <w:t xml:space="preserve">contaminazione profonda </w:t>
      </w:r>
      <w:r>
        <w:rPr>
          <w:vertAlign w:val="superscript"/>
        </w:rPr>
        <w:t xml:space="preserve">17</w:t>
      </w:r>
      <w:r>
        <w:t xml:space="preserve">. Le lacune mostrate dai</w:t>
      </w:r>
      <w:r>
        <w:t xml:space="preserve"> </w:t>
      </w:r>
      <w:r>
        <w:t xml:space="preserve">processi </w:t>
      </w:r>
      <w:r>
        <w:rPr>
          <w:i/>
        </w:rPr>
        <w:t xml:space="preserve">in situ </w:t>
      </w:r>
      <w:r>
        <w:t xml:space="preserve">vengono colmate da quelli </w:t>
      </w:r>
      <w:r>
        <w:rPr>
          <w:i/>
        </w:rPr>
        <w:t xml:space="preserve">ex situ </w:t>
      </w:r>
      <w:r>
        <w:t xml:space="preserve">i</w:t>
      </w:r>
      <w:r>
        <w:t xml:space="preserve"> </w:t>
      </w:r>
      <w:r>
        <w:t xml:space="preserve">quali, però, prevedono l’escavazione del terreno contaminato</w:t>
      </w:r>
      <w:r>
        <w:t xml:space="preserve"> </w:t>
      </w:r>
      <w:r>
        <w:t xml:space="preserve">(Fig. </w:t>
      </w:r>
      <w:r>
        <w:t xml:space="preserve">???</w:t>
      </w:r>
      <w:r>
        <w:t xml:space="preserve">): infatti, uno dei maggiori limiti</w:t>
      </w:r>
      <w:r>
        <w:t xml:space="preserve"> </w:t>
      </w:r>
      <w:r>
        <w:t xml:space="preserve">è legato proprio ad una maggiore spesa economica per la rimozione, il</w:t>
      </w:r>
      <w:r>
        <w:t xml:space="preserve"> </w:t>
      </w:r>
      <w:r>
        <w:t xml:space="preserve">trasporto, lo stoccaggio e il riposizionamento del materiale</w:t>
      </w:r>
      <w:r>
        <w:t xml:space="preserve"> </w:t>
      </w:r>
      <w:r>
        <w:t xml:space="preserve">contaminato; tale materiale solitamente viene trattato  in impianti</w:t>
      </w:r>
      <w:r>
        <w:t xml:space="preserve"> </w:t>
      </w:r>
      <w:r>
        <w:t xml:space="preserve">dedicati (off site)    ed eventualmente smaltito in</w:t>
      </w:r>
      <w:r>
        <w:t xml:space="preserve"> </w:t>
      </w:r>
      <w:r>
        <w:t xml:space="preserve">discarica  </w:t>
      </w:r>
      <w:r>
        <w:rPr>
          <w:vertAlign w:val="superscript"/>
        </w:rPr>
        <w:t xml:space="preserve">16</w:t>
      </w:r>
      <w:r>
        <w:t xml:space="preserve">, oppure può essere trattato direttamente</w:t>
      </w:r>
      <w:r>
        <w:t xml:space="preserve"> </w:t>
      </w:r>
      <w:r>
        <w:t xml:space="preserve">sul posto, nei pressi dell’area contaminata (on site).</w:t>
      </w:r>
    </w:p>
    <w:p>
      <w:pPr>
        <w:pStyle w:val="FigureWithCaption"/>
      </w:pPr>
      <w:r>
        <w:drawing>
          <wp:inline>
            <wp:extent cx="2293645" cy="1529096"/>
            <wp:effectExtent b="0" l="0" r="0" t="0"/>
            <wp:docPr descr="Fase di escavazione del terreno per un processo ex situ  " title="" id="1" name="Picture"/>
            <a:graphic>
              <a:graphicData uri="http://schemas.openxmlformats.org/drawingml/2006/picture">
                <pic:pic>
                  <pic:nvPicPr>
                    <pic:cNvPr descr="figures/foto-1/foto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Fase di escavazione del terreno per un processo ex situ </w:t>
      </w:r>
      <w:r>
        <w:t xml:space="preserve"> </w:t>
      </w:r>
    </w:p>
    <w:p>
      <w:pPr>
        <w:pStyle w:val="BodyText"/>
      </w:pPr>
      <w:r>
        <w:t xml:space="preserve">Come controllo sull’efficienza di trattamento del processo di S/S è</w:t>
      </w:r>
      <w:r>
        <w:t xml:space="preserve"> </w:t>
      </w:r>
      <w:r>
        <w:t xml:space="preserve">necessario effettuare test di lisciviazione e test per la determinazione</w:t>
      </w:r>
      <w:r>
        <w:t xml:space="preserve"> </w:t>
      </w:r>
      <w:r>
        <w:t xml:space="preserve">delle caratteristiche meccaniche in modo da definire dei parametri di</w:t>
      </w:r>
      <w:r>
        <w:t xml:space="preserve"> </w:t>
      </w:r>
      <w:r>
        <w:t xml:space="preserve">accettabilità per il riutilizzo della massa trattata </w:t>
      </w:r>
      <w:r>
        <w:rPr>
          <w:vertAlign w:val="superscript"/>
        </w:rPr>
        <w:t xml:space="preserve">6</w:t>
      </w:r>
      <w:r>
        <w:t xml:space="preserve">.</w:t>
      </w:r>
    </w:p>
    <w:p>
      <w:pPr>
        <w:pStyle w:val="BodyText"/>
      </w:pPr>
      <w:r>
        <w:t xml:space="preserve">La bonifica dei siti contaminati entra all’interno della normativa</w:t>
      </w:r>
      <w:r>
        <w:t xml:space="preserve"> </w:t>
      </w:r>
      <w:r>
        <w:t xml:space="preserve">nazionale in maniera decisiva con il D.lgs. 152/2006 (Testo Unico</w:t>
      </w:r>
      <w:r>
        <w:t xml:space="preserve"> </w:t>
      </w:r>
      <w:r>
        <w:t xml:space="preserve">Ambientale) che disciplina la materia al titolo V della parte IV,</w:t>
      </w:r>
      <w:r>
        <w:t xml:space="preserve"> </w:t>
      </w:r>
      <w:r>
        <w:t xml:space="preserve">abrogando il D.M. 471/1999, ovvero il regolamento attuativo del D.lgs.</w:t>
      </w:r>
      <w:r>
        <w:t xml:space="preserve"> </w:t>
      </w:r>
      <w:r>
        <w:t xml:space="preserve">22/1997 (</w:t>
      </w:r>
      <w:r>
        <w:t xml:space="preserve">“</w:t>
      </w:r>
      <w:r>
        <w:t xml:space="preserve">Decreto Ronchi</w:t>
      </w:r>
      <w:r>
        <w:t xml:space="preserve">”</w:t>
      </w:r>
      <w:r>
        <w:t xml:space="preserve">). Il decreto disciplina gli interventi di</w:t>
      </w:r>
      <w:r>
        <w:t xml:space="preserve"> </w:t>
      </w:r>
      <w:r>
        <w:t xml:space="preserve">bonifica e ripristino ambientale e definisce le procedure e i criteri</w:t>
      </w:r>
      <w:r>
        <w:t xml:space="preserve"> </w:t>
      </w:r>
      <w:r>
        <w:t xml:space="preserve">per eseguire le operazioni necessarie all’eliminazione delle sorgenti di</w:t>
      </w:r>
      <w:r>
        <w:t xml:space="preserve"> </w:t>
      </w:r>
      <w:r>
        <w:t xml:space="preserve">inquinamento e la riduzione delle concentrazioni di sostanze inquinanti.</w:t>
      </w:r>
      <w:r>
        <w:t xml:space="preserve"> </w:t>
      </w:r>
      <w:r>
        <w:t xml:space="preserve">Le varie disposizioni non si applicano “</w:t>
      </w:r>
      <w:r>
        <w:rPr>
          <w:i/>
        </w:rPr>
        <w:t xml:space="preserve">all’abbandono di</w:t>
      </w:r>
      <w:r>
        <w:rPr>
          <w:i/>
        </w:rPr>
        <w:t xml:space="preserve"> </w:t>
      </w:r>
      <w:r>
        <w:rPr>
          <w:i/>
        </w:rPr>
        <w:t xml:space="preserve">rifiuti”, </w:t>
      </w:r>
      <w:r>
        <w:t xml:space="preserve">che comunque è disciplinato dalla parte quarta del decreto,</w:t>
      </w:r>
      <w:r>
        <w:t xml:space="preserve"> </w:t>
      </w:r>
      <w:r>
        <w:t xml:space="preserve">fino a che questi non causano un superamento dei valori di</w:t>
      </w:r>
      <w:r>
        <w:t xml:space="preserve"> </w:t>
      </w:r>
      <w:r>
        <w:t xml:space="preserve">attenzione </w:t>
      </w:r>
      <w:r>
        <w:rPr>
          <w:vertAlign w:val="superscript"/>
        </w:rPr>
        <w:t xml:space="preserve">18</w:t>
      </w:r>
      <w:r>
        <w:t xml:space="preserve">. All’interno dei vari articoli vengono</w:t>
      </w:r>
      <w:r>
        <w:t xml:space="preserve"> </w:t>
      </w:r>
      <w:r>
        <w:t xml:space="preserve">introdotti i nuovi concetti di</w:t>
      </w:r>
      <w:r>
        <w:t xml:space="preserve"> </w:t>
      </w:r>
      <w:r>
        <w:t xml:space="preserve">“</w:t>
      </w:r>
      <w:r>
        <w:t xml:space="preserve">Concentrazione Soglia di</w:t>
      </w:r>
      <w:r>
        <w:t xml:space="preserve"> </w:t>
      </w:r>
      <w:r>
        <w:t xml:space="preserve">Contaminazione</w:t>
      </w:r>
      <w:r>
        <w:t xml:space="preserve">”</w:t>
      </w:r>
      <w:r>
        <w:t xml:space="preserve"> </w:t>
      </w:r>
      <w:r>
        <w:t xml:space="preserve">(CSC) e</w:t>
      </w:r>
      <w:r>
        <w:t xml:space="preserve"> </w:t>
      </w:r>
      <w:r>
        <w:t xml:space="preserve">“</w:t>
      </w:r>
      <w:r>
        <w:t xml:space="preserve">Concentrazione Soglia di Rischio</w:t>
      </w:r>
      <w:r>
        <w:t xml:space="preserve">”</w:t>
      </w:r>
      <w:r>
        <w:t xml:space="preserve"> </w:t>
      </w:r>
      <w:r>
        <w:t xml:space="preserve">(CSR); si</w:t>
      </w:r>
      <w:r>
        <w:t xml:space="preserve"> </w:t>
      </w:r>
      <w:r>
        <w:t xml:space="preserve">predispone un </w:t>
      </w:r>
      <w:r>
        <w:rPr>
          <w:i/>
        </w:rPr>
        <w:t xml:space="preserve">Piano di caratterizzazione</w:t>
      </w:r>
      <w:r>
        <w:t xml:space="preserve"> </w:t>
      </w:r>
      <w:r>
        <w:t xml:space="preserve">al seguito del quale, se</w:t>
      </w:r>
      <w:r>
        <w:t xml:space="preserve"> </w:t>
      </w:r>
      <w:r>
        <w:t xml:space="preserve">approvato, viene effettuata l’</w:t>
      </w:r>
      <w:r>
        <w:rPr>
          <w:i/>
        </w:rPr>
        <w:t xml:space="preserve">analisi di rischio</w:t>
      </w:r>
      <w:r>
        <w:rPr>
          <w:i/>
        </w:rPr>
        <w:t xml:space="preserve"> </w:t>
      </w:r>
      <w:r>
        <w:rPr>
          <w:i/>
        </w:rPr>
        <w:t xml:space="preserve">sito-specifica, </w:t>
      </w:r>
      <w:r>
        <w:t xml:space="preserve">utile a determinare i potenziali rischi per l’uomo e</w:t>
      </w:r>
      <w:r>
        <w:t xml:space="preserve"> </w:t>
      </w:r>
      <w:r>
        <w:t xml:space="preserve">per l’ambiente. </w:t>
      </w:r>
      <w:r>
        <w:rPr>
          <w:vertAlign w:val="superscript"/>
        </w:rPr>
        <w:t xml:space="preserve">18</w:t>
      </w:r>
      <w:r>
        <w:t xml:space="preserve"> </w:t>
      </w:r>
      <w:r>
        <w:t xml:space="preserve"> </w:t>
      </w:r>
    </w:p>
    <w:p>
      <w:pPr>
        <w:pStyle w:val="Heading1"/>
      </w:pPr>
      <w:bookmarkStart w:id="23" w:name="trattamento-ex-situ-di-un-suolo-contaminato"/>
      <w:bookmarkEnd w:id="23"/>
      <w:r>
        <w:t xml:space="preserve">Trattamento ex situ di un suolo</w:t>
      </w:r>
      <w:r>
        <w:t xml:space="preserve"> </w:t>
      </w:r>
      <w:r>
        <w:t xml:space="preserve">contaminato </w:t>
      </w:r>
    </w:p>
    <w:p>
      <w:pPr>
        <w:pStyle w:val="FirstParagraph"/>
      </w:pPr>
      <w:r>
        <w:t xml:space="preserve">Il sito in esame è ubicato nelle vicinanze di una fonderia di Pb-Zn .</w:t>
      </w:r>
      <w:r>
        <w:t xml:space="preserve"> </w:t>
      </w:r>
      <w:r>
        <w:t xml:space="preserve">Nel suolo sono state rilevate elevate concentrazioni di metalli pesanti,</w:t>
      </w:r>
      <w:r>
        <w:t xml:space="preserve"> </w:t>
      </w:r>
      <w:r>
        <w:t xml:space="preserve">ovvero piombo (Pb), zinco (Zn) e cadmio (Cd) a causa di un errato</w:t>
      </w:r>
      <w:r>
        <w:t xml:space="preserve"> </w:t>
      </w:r>
      <w:r>
        <w:t xml:space="preserve">smaltimento di rifiuti liquidi e solidi degli ultimi 20 anni. Inoltre,</w:t>
      </w:r>
      <w:r>
        <w:t xml:space="preserve"> </w:t>
      </w:r>
      <w:r>
        <w:t xml:space="preserve">l’afflusso di acque reflue domestiche dalla città ha prodotto un</w:t>
      </w:r>
      <w:r>
        <w:t xml:space="preserve"> </w:t>
      </w:r>
      <w:r>
        <w:t xml:space="preserve">accumulo di sostanza organica nel sito in esame. Per questo motivo,</w:t>
      </w:r>
      <w:r>
        <w:t xml:space="preserve"> </w:t>
      </w:r>
      <w:r>
        <w:t xml:space="preserve">tenendo conto del buon rapporto costo-efficacia delle tecniche di</w:t>
      </w:r>
      <w:r>
        <w:t xml:space="preserve"> </w:t>
      </w:r>
      <w:r>
        <w:t xml:space="preserve">trattamento S/S ex situ, si è optato per tale processo di trattamento</w:t>
      </w:r>
      <w:r>
        <w:t xml:space="preserve"> </w:t>
      </w:r>
      <w:r>
        <w:t xml:space="preserve">del terreno contaminato, on site. È stata analizzata un’area di 35</w:t>
      </w:r>
      <w:r>
        <w:t xml:space="preserve"> </w:t>
      </w:r>
      <w:r>
        <w:t xml:space="preserve">m</w:t>
      </w:r>
      <w:r>
        <w:rPr>
          <w:vertAlign w:val="superscript"/>
        </w:rPr>
        <w:t xml:space="preserve">2</w:t>
      </w:r>
      <w:r>
        <w:t xml:space="preserve">, nella quale risultano due strati contaminati: il</w:t>
      </w:r>
      <w:r>
        <w:t xml:space="preserve"> </w:t>
      </w:r>
      <w:r>
        <w:t xml:space="preserve">primo, costituito da argilla limosa, che raggiunge la profondità di 1,5</w:t>
      </w:r>
      <w:r>
        <w:t xml:space="preserve"> </w:t>
      </w:r>
      <w:r>
        <w:t xml:space="preserve">m dal piano campagna, il secondo, invece, costituito da argilla</w:t>
      </w:r>
      <w:r>
        <w:t xml:space="preserve"> </w:t>
      </w:r>
      <w:r>
        <w:t xml:space="preserve">sabbiosa, è compreso tra 1,5 m e 3 m di profondità dal piano campagna.</w:t>
      </w:r>
      <w:r>
        <w:t xml:space="preserve"> </w:t>
      </w:r>
      <w:r>
        <w:t xml:space="preserve">Al di sotto di essi è presente una formazione di arenaria non</w:t>
      </w:r>
      <w:r>
        <w:t xml:space="preserve"> </w:t>
      </w:r>
      <w:r>
        <w:t xml:space="preserve">interessata dalla contaminazione. Il livello delle acque sotterranee</w:t>
      </w:r>
      <w:r>
        <w:t xml:space="preserve"> </w:t>
      </w:r>
      <w:r>
        <w:t xml:space="preserve">varia tra 1,22 e 1,28 m di profondità. Il valore del pH del suolo si</w:t>
      </w:r>
      <w:r>
        <w:t xml:space="preserve"> </w:t>
      </w:r>
      <w:r>
        <w:t xml:space="preserve">mantiene vicino alla neutralità. Nella</w:t>
      </w:r>
      <w:r>
        <w:t xml:space="preserve"> </w:t>
      </w:r>
      <w:r>
        <w:t xml:space="preserve">Fig. </w:t>
      </w:r>
      <w:r>
        <w:t xml:space="preserve">???</w:t>
      </w:r>
      <w:r>
        <w:t xml:space="preserve"> </w:t>
      </w:r>
      <w:r>
        <w:t xml:space="preserve">si riportano i valori relativi alle</w:t>
      </w:r>
      <w:r>
        <w:t xml:space="preserve"> </w:t>
      </w:r>
      <w:r>
        <w:t xml:space="preserve">caratteristiche principali del terreno come profondità, pH, contenuto</w:t>
      </w:r>
      <w:r>
        <w:t xml:space="preserve"> </w:t>
      </w:r>
      <w:r>
        <w:t xml:space="preserve">d’acqua naturale (w</w:t>
      </w:r>
      <w:r>
        <w:rPr>
          <w:vertAlign w:val="subscript"/>
        </w:rPr>
        <w:t xml:space="preserve">n</w:t>
      </w:r>
      <w:r>
        <w:t xml:space="preserve">), contenuto di sale solubile</w:t>
      </w:r>
      <w:r>
        <w:t xml:space="preserve"> </w:t>
      </w:r>
      <w:r>
        <w:t xml:space="preserve">(w</w:t>
      </w:r>
      <w:r>
        <w:rPr>
          <w:vertAlign w:val="subscript"/>
        </w:rPr>
        <w:t xml:space="preserve">s</w:t>
      </w:r>
      <w:r>
        <w:t xml:space="preserve">) e le quantità di sostanze contaminanti inorganiche</w:t>
      </w:r>
      <w:r>
        <w:t xml:space="preserve"> </w:t>
      </w:r>
      <w:r>
        <w:t xml:space="preserve">(Pb, Zn e Cd) e organiche (O</w:t>
      </w:r>
      <w:r>
        <w:rPr>
          <w:vertAlign w:val="subscript"/>
        </w:rPr>
        <w:t xml:space="preserve">m</w:t>
      </w:r>
      <w:r>
        <w:t xml:space="preserve">).</w:t>
      </w:r>
    </w:p>
    <w:p>
      <w:pPr>
        <w:pStyle w:val="FigureWithCaption"/>
      </w:pPr>
      <w:r>
        <w:drawing>
          <wp:inline>
            <wp:extent cx="1207200" cy="255600"/>
            <wp:effectExtent b="0" l="0" r="0" t="0"/>
            <wp:docPr descr="Tabella relativa alle caratteristiche del terreno contaminato (estratta da 9) " title="" id="1" name="Picture"/>
            <a:graphic>
              <a:graphicData uri="http://schemas.openxmlformats.org/drawingml/2006/picture">
                <pic:pic>
                  <pic:nvPicPr>
                    <pic:cNvPr descr="figures/tabella-1/tabella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00" cy="255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Tabella relativa alle caratteristiche del terreno contaminato (estratta</w:t>
      </w:r>
      <w:r>
        <w:t xml:space="preserve"> </w:t>
      </w:r>
      <w:r>
        <w:t xml:space="preserve">da</w:t>
      </w:r>
      <w:r>
        <w:t xml:space="preserve"> </w:t>
      </w:r>
      <w:r>
        <w:rPr>
          <w:vertAlign w:val="superscript"/>
        </w:rPr>
        <w:t xml:space="preserve">9</w:t>
      </w:r>
      <w:r>
        <w:t xml:space="preserve">)</w:t>
      </w:r>
      <w:r>
        <w:t xml:space="preserve"> </w:t>
      </w:r>
    </w:p>
    <w:p>
      <w:pPr>
        <w:pStyle w:val="BodyText"/>
      </w:pPr>
      <w:r>
        <w:t xml:space="preserve"> Il legante utilizzato per il processo di S/S ex situ è una nuova</w:t>
      </w:r>
      <w:r>
        <w:t xml:space="preserve"> </w:t>
      </w:r>
      <w:r>
        <w:t xml:space="preserve">sostanza sviluppata dagli stessi autori del trattamento chiamata SPC, un</w:t>
      </w:r>
      <w:r>
        <w:t xml:space="preserve"> </w:t>
      </w:r>
      <w:r>
        <w:t xml:space="preserve">superfosfato e ossido di calcio a base di idrossiapatite la cui formula</w:t>
      </w:r>
      <w:r>
        <w:t xml:space="preserve"> </w:t>
      </w:r>
      <w:r>
        <w:t xml:space="preserve">chimica è la seguente</w:t>
      </w:r>
      <w:r>
        <w:t xml:space="preserve"> </w:t>
      </w:r>
      <w:r>
        <w:t xml:space="preserve">Ca </w:t>
      </w:r>
      <w:r>
        <w:rPr>
          <w:vertAlign w:val="subscript"/>
        </w:rPr>
        <w:t xml:space="preserve">10</w:t>
      </w:r>
      <w:r>
        <w:t xml:space="preserve"> (PO </w:t>
      </w:r>
      <w:r>
        <w:rPr>
          <w:vertAlign w:val="subscript"/>
        </w:rPr>
        <w:t xml:space="preserve">4</w:t>
      </w:r>
      <w:r>
        <w:t xml:space="preserve"> )</w:t>
      </w:r>
      <w:r>
        <w:rPr>
          <w:vertAlign w:val="subscript"/>
        </w:rPr>
        <w:t xml:space="preserve">6</w:t>
      </w:r>
      <w:r>
        <w:t xml:space="preserve"> (OH)</w:t>
      </w:r>
      <w:r>
        <w:rPr>
          <w:vertAlign w:val="subscript"/>
        </w:rPr>
        <w:t xml:space="preserve">2</w:t>
      </w:r>
      <w:r>
        <w:t xml:space="preserve"> ,</w:t>
      </w:r>
      <w:r>
        <w:t xml:space="preserve"> </w:t>
      </w:r>
      <w:r>
        <w:t xml:space="preserve">HA. L’idrossiapatite è un minerale presente in natura che ha ottime</w:t>
      </w:r>
      <w:r>
        <w:t xml:space="preserve"> </w:t>
      </w:r>
      <w:r>
        <w:t xml:space="preserve">capacità di adsorbimento per vari inquinanti organici. La miscela di</w:t>
      </w:r>
      <w:r>
        <w:t xml:space="preserve"> </w:t>
      </w:r>
      <w:r>
        <w:t xml:space="preserve">legante è stata preparata unendo polveri di superfosfato e ossido di</w:t>
      </w:r>
      <w:r>
        <w:t xml:space="preserve"> </w:t>
      </w:r>
      <w:r>
        <w:t xml:space="preserve">calcio in proporzione 3:1, ottenendo un contenuto legante dell’8% in</w:t>
      </w:r>
      <w:r>
        <w:t xml:space="preserve"> </w:t>
      </w:r>
      <w:r>
        <w:t xml:space="preserve">peso.  </w:t>
      </w:r>
    </w:p>
    <w:p>
      <w:pPr>
        <w:pStyle w:val="Heading2"/>
      </w:pPr>
      <w:bookmarkStart w:id="25" w:name="procedura-di-trattamento-ex-situ-e-test-effettuati"/>
      <w:bookmarkEnd w:id="25"/>
      <w:r>
        <w:t xml:space="preserve">Procedura di trattamento ex situ e test</w:t>
      </w:r>
      <w:r>
        <w:t xml:space="preserve"> </w:t>
      </w:r>
      <w:r>
        <w:t xml:space="preserve">effettuati</w:t>
      </w:r>
    </w:p>
    <w:p>
      <w:pPr>
        <w:pStyle w:val="FirstParagraph"/>
      </w:pPr>
      <w:r>
        <w:t xml:space="preserve">La procedura di trattamento consta di due fasi: pretrattamento del suolo</w:t>
      </w:r>
      <w:r>
        <w:t xml:space="preserve"> </w:t>
      </w:r>
      <w:r>
        <w:t xml:space="preserve">e trattamento vero e proprio ex situ. Con il pretrattamento del suolo il</w:t>
      </w:r>
      <w:r>
        <w:t xml:space="preserve"> </w:t>
      </w:r>
      <w:r>
        <w:t xml:space="preserve">terreno viene scavato e accumulato nei pressi dell’area sperimentale,</w:t>
      </w:r>
      <w:r>
        <w:t xml:space="preserve"> </w:t>
      </w:r>
      <w:r>
        <w:t xml:space="preserve">sempre all’interno del sito contaminato. Tale terreno verrà poi</w:t>
      </w:r>
      <w:r>
        <w:t xml:space="preserve"> </w:t>
      </w:r>
      <w:r>
        <w:t xml:space="preserve">ricollocato dopo il trattamento. Il terreno viene frantumato e</w:t>
      </w:r>
      <w:r>
        <w:t xml:space="preserve"> </w:t>
      </w:r>
      <w:r>
        <w:t xml:space="preserve">setacciato e un campione di questo sottoposto ad una prova Proctor per</w:t>
      </w:r>
      <w:r>
        <w:t xml:space="preserve"> </w:t>
      </w:r>
      <w:r>
        <w:t xml:space="preserve">ottenere la curva di compattazione del terreno: infatti, facendo variare</w:t>
      </w:r>
      <w:r>
        <w:t xml:space="preserve"> </w:t>
      </w:r>
      <w:r>
        <w:t xml:space="preserve">la percentuale di acqua all’interno del campione si è ottenuto che il</w:t>
      </w:r>
      <w:r>
        <w:t xml:space="preserve"> </w:t>
      </w:r>
      <w:r>
        <w:t xml:space="preserve">massimo valore della densità del terreno stabilizzato con SPC all’8% in</w:t>
      </w:r>
      <w:r>
        <w:t xml:space="preserve"> </w:t>
      </w:r>
      <w:r>
        <w:t xml:space="preserve">peso è pari a 1,67 g/cm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a cui corrisponde un</w:t>
      </w:r>
      <w:r>
        <w:t xml:space="preserve"> </w:t>
      </w:r>
      <w:r>
        <w:t xml:space="preserve">contenuto di acqua ottimale del 18%. Quindi il terreno contaminato è</w:t>
      </w:r>
      <w:r>
        <w:t xml:space="preserve"> </w:t>
      </w:r>
      <w:r>
        <w:t xml:space="preserve">stato fatto asciugare all’aria fino al raggiungimento di questo valore</w:t>
      </w:r>
      <w:r>
        <w:t xml:space="preserve"> </w:t>
      </w:r>
      <w:r>
        <w:t xml:space="preserve">ottimale di umidità.</w:t>
      </w:r>
    </w:p>
    <w:p>
      <w:pPr>
        <w:pStyle w:val="BodyText"/>
      </w:pPr>
      <w:r>
        <w:t xml:space="preserve">Il trattamento con SPC è cominciato successivamente a questa fase</w:t>
      </w:r>
      <w:r>
        <w:t xml:space="preserve"> </w:t>
      </w:r>
      <w:r>
        <w:t xml:space="preserve">miscelando il terreno con il legante SPC mediante un escavatore e un</w:t>
      </w:r>
      <w:r>
        <w:t xml:space="preserve"> </w:t>
      </w:r>
      <w:r>
        <w:t xml:space="preserve">secchio screener frantoio per garantire che la miscelazione fosse</w:t>
      </w:r>
      <w:r>
        <w:t xml:space="preserve"> </w:t>
      </w:r>
      <w:r>
        <w:t xml:space="preserve">omogenea. Di seguito è stato prelevato un campione di terreno omogeneo e</w:t>
      </w:r>
      <w:r>
        <w:t xml:space="preserve"> </w:t>
      </w:r>
      <w:r>
        <w:t xml:space="preserve">stabilizzato ed è stato disteso con uno spessore di 40 cm sul suolo,</w:t>
      </w:r>
      <w:r>
        <w:t xml:space="preserve"> </w:t>
      </w:r>
      <w:r>
        <w:t xml:space="preserve">mediante un bulldozer. Ciò ha consentito di effettuare una serie di test</w:t>
      </w:r>
      <w:r>
        <w:t xml:space="preserve"> </w:t>
      </w:r>
      <w:r>
        <w:t xml:space="preserve">pilota per determinare lo spessore dello strato compattato (in questo</w:t>
      </w:r>
      <w:r>
        <w:t xml:space="preserve"> </w:t>
      </w:r>
      <w:r>
        <w:t xml:space="preserve">caso 30 cm) mediante un rullo vibrante, nonché il numero di passaggi</w:t>
      </w:r>
      <w:r>
        <w:t xml:space="preserve"> </w:t>
      </w:r>
      <w:r>
        <w:t xml:space="preserve">minimo (in questo caso 6) per ottenere tale spessore. Questo stesso</w:t>
      </w:r>
      <w:r>
        <w:t xml:space="preserve"> </w:t>
      </w:r>
      <w:r>
        <w:t xml:space="preserve">processo è stato ripetuto nella fossa scavata fino a costruire nove</w:t>
      </w:r>
      <w:r>
        <w:t xml:space="preserve"> </w:t>
      </w:r>
      <w:r>
        <w:t xml:space="preserve">strati sovrapposti di terreno stabilizzato e compattato, il quale è</w:t>
      </w:r>
      <w:r>
        <w:t xml:space="preserve"> </w:t>
      </w:r>
      <w:r>
        <w:t xml:space="preserve">stato opportunamente coperto con fogli di plastica impermeabili prima di</w:t>
      </w:r>
      <w:r>
        <w:t xml:space="preserve"> </w:t>
      </w:r>
      <w:r>
        <w:t xml:space="preserve">eseguire i vari test.</w:t>
      </w:r>
    </w:p>
    <w:p>
      <w:pPr>
        <w:pStyle w:val="BodyText"/>
      </w:pPr>
      <w:r>
        <w:t xml:space="preserve">I test effettuati si articolano in una serie di prove sul campo e di</w:t>
      </w:r>
      <w:r>
        <w:t xml:space="preserve"> </w:t>
      </w:r>
      <w:r>
        <w:t xml:space="preserve">laboratorio, grazie al prelievo di campioni in situ, utili a comprendere</w:t>
      </w:r>
      <w:r>
        <w:t xml:space="preserve"> </w:t>
      </w:r>
      <w:r>
        <w:t xml:space="preserve">l’esito e l’efficacia del trattamento:</w:t>
      </w:r>
    </w:p>
    <w:p>
      <w:pPr>
        <w:pStyle w:val="BodyText"/>
      </w:pPr>
      <w:r>
        <w:t xml:space="preserve">·         Misura della conducibilità elettrica (CE)</w:t>
      </w:r>
    </w:p>
    <w:p>
      <w:pPr>
        <w:pStyle w:val="BodyText"/>
      </w:pPr>
      <w:r>
        <w:t xml:space="preserve">·         Test di lisciviazione dei metalli pesanti</w:t>
      </w:r>
    </w:p>
    <w:p>
      <w:pPr>
        <w:pStyle w:val="BodyText"/>
      </w:pPr>
      <w:r>
        <w:t xml:space="preserve">·         Test di lisciviazione della sostanza organica (misura del COD)</w:t>
      </w:r>
    </w:p>
    <w:p>
      <w:pPr>
        <w:pStyle w:val="BodyText"/>
      </w:pPr>
      <w:r>
        <w:t xml:space="preserve">·         Prova SPT (penetrometro a cono dinamico)</w:t>
      </w:r>
    </w:p>
    <w:p>
      <w:pPr>
        <w:pStyle w:val="BodyText"/>
      </w:pPr>
      <w:r>
        <w:t xml:space="preserve">·         Test di capacità di neutralizzazione dell’acido (ANC)</w:t>
      </w:r>
    </w:p>
    <w:p>
      <w:pPr>
        <w:pStyle w:val="BodyText"/>
      </w:pPr>
      <w:r>
        <w:t xml:space="preserve">·         Test sulla speciazione dei metalli pesanti (SEP)</w:t>
      </w:r>
    </w:p>
    <w:p>
      <w:pPr>
        <w:pStyle w:val="BodyText"/>
      </w:pPr>
      <w:r>
        <w:t xml:space="preserve">·         Test di diffrazione a raggi X (XRD)</w:t>
      </w:r>
    </w:p>
    <w:p>
      <w:pPr>
        <w:pStyle w:val="BodyText"/>
      </w:pPr>
      <w:r>
        <w:t xml:space="preserve">L’intera prova è durata 256 giorni. Tali test sono stati eseguiti prima</w:t>
      </w:r>
      <w:r>
        <w:t xml:space="preserve"> </w:t>
      </w:r>
      <w:r>
        <w:t xml:space="preserve">del trattamento, al giorno 33 di maturazione della miscela di leganti e</w:t>
      </w:r>
      <w:r>
        <w:t xml:space="preserve"> </w:t>
      </w:r>
      <w:r>
        <w:t xml:space="preserve">al giorno 256 di maturazione (giorno finale della prova).</w:t>
      </w:r>
    </w:p>
    <w:p>
      <w:pPr>
        <w:pStyle w:val="Heading2"/>
      </w:pPr>
      <w:bookmarkStart w:id="26" w:name="risultati-dei-test"/>
      <w:bookmarkEnd w:id="26"/>
      <w:r>
        <w:t xml:space="preserve">Risultati dei test</w:t>
      </w:r>
    </w:p>
    <w:p>
      <w:pPr>
        <w:pStyle w:val="FirstParagraph"/>
      </w:pPr>
      <w:r>
        <w:t xml:space="preserve">Durante tutto l’arco di tempo della prova sono stati misurati i valori</w:t>
      </w:r>
      <w:r>
        <w:t xml:space="preserve"> </w:t>
      </w:r>
      <w:r>
        <w:t xml:space="preserve">di temperatura e umidità, che comunque influiscono sull’indurimento</w:t>
      </w:r>
      <w:r>
        <w:t xml:space="preserve"> </w:t>
      </w:r>
      <w:r>
        <w:t xml:space="preserve">della miscela. In particolare, i valori medi di temperatura sono variati</w:t>
      </w:r>
      <w:r>
        <w:t xml:space="preserve"> </w:t>
      </w:r>
      <w:r>
        <w:t xml:space="preserve">da -7 a 25°C, mentre il valore medio dell’umidità si è attestato intorno</w:t>
      </w:r>
      <w:r>
        <w:t xml:space="preserve"> </w:t>
      </w:r>
      <w:r>
        <w:t xml:space="preserve">al 59%. </w:t>
      </w:r>
    </w:p>
    <w:p>
      <w:pPr>
        <w:pStyle w:val="BodyText"/>
      </w:pPr>
      <w:r>
        <w:t xml:space="preserve">La misura della conducibilità elettrica è stata utilizzata per valutare</w:t>
      </w:r>
      <w:r>
        <w:t xml:space="preserve"> </w:t>
      </w:r>
      <w:r>
        <w:t xml:space="preserve">il contenuto di sali solubili nel suolo. Dai risultati ottenuti si</w:t>
      </w:r>
      <w:r>
        <w:t xml:space="preserve"> </w:t>
      </w:r>
      <w:r>
        <w:t xml:space="preserve">evince una notevole riduzione della conducibilità e quindi di sali</w:t>
      </w:r>
      <w:r>
        <w:t xml:space="preserve"> </w:t>
      </w:r>
      <w:r>
        <w:t xml:space="preserve">solubili per il suolo trattato rispetto a quello prima del trattamento.</w:t>
      </w:r>
      <w:r>
        <w:t xml:space="preserve"> </w:t>
      </w:r>
      <w:r>
        <w:t xml:space="preserve">Infatti, si passa da valori di 0,20-0,27 mS/mm a valori di 0,08-0,2</w:t>
      </w:r>
      <w:r>
        <w:t xml:space="preserve"> </w:t>
      </w:r>
      <w:r>
        <w:t xml:space="preserve">mS/mm.</w:t>
      </w:r>
    </w:p>
    <w:p>
      <w:pPr>
        <w:pStyle w:val="BodyText"/>
      </w:pPr>
      <w:r>
        <w:t xml:space="preserve">Sono state eseguite due tipologie di test di lisciviazione: il test</w:t>
      </w:r>
      <w:r>
        <w:t xml:space="preserve"> </w:t>
      </w:r>
      <w:r>
        <w:t xml:space="preserve">TCLP, normalmente eseguito per valutare le prestazioni del trattamento</w:t>
      </w:r>
      <w:r>
        <w:t xml:space="preserve"> </w:t>
      </w:r>
      <w:r>
        <w:t xml:space="preserve">S/S e una procedura cinese detta HJT. Da entrambi i test si evince che</w:t>
      </w:r>
      <w:r>
        <w:t xml:space="preserve"> </w:t>
      </w:r>
      <w:r>
        <w:t xml:space="preserve">anche per la lisciviazione dei metalli pesanti tale tecnica è risulta</w:t>
      </w:r>
      <w:r>
        <w:t xml:space="preserve"> </w:t>
      </w:r>
      <w:r>
        <w:t xml:space="preserve">efficace in quanto i valori della concentrazione dei metalli (Pb, Zn e</w:t>
      </w:r>
      <w:r>
        <w:t xml:space="preserve"> </w:t>
      </w:r>
      <w:r>
        <w:t xml:space="preserve">Cd) per i terreni trattati si attestano al di sotto dei valori limite</w:t>
      </w:r>
      <w:r>
        <w:t xml:space="preserve"> </w:t>
      </w:r>
      <w:r>
        <w:t xml:space="preserve">che risultano differenti tra i due i test, in quanto fanno riferimento a</w:t>
      </w:r>
      <w:r>
        <w:t xml:space="preserve"> </w:t>
      </w:r>
      <w:r>
        <w:t xml:space="preserve">due standard normativi nazionali differenti. Per il test TCLP i valori</w:t>
      </w:r>
      <w:r>
        <w:t xml:space="preserve"> </w:t>
      </w:r>
      <w:r>
        <w:t xml:space="preserve">limite sono: 5 mg/l per il Pb, 100 mg/l per lo Zn e 1 mg/l per il Cd.</w:t>
      </w:r>
      <w:r>
        <w:t xml:space="preserve"> </w:t>
      </w:r>
      <w:r>
        <w:t xml:space="preserve">Per il test HJT i valori limite sono: 0,1 mg/l per il Pb, 2mg/l per lo</w:t>
      </w:r>
      <w:r>
        <w:t xml:space="preserve"> </w:t>
      </w:r>
      <w:r>
        <w:t xml:space="preserve">Zn e 0,01 mg/l per il Cd.  </w:t>
      </w:r>
    </w:p>
    <w:p>
      <w:pPr>
        <w:pStyle w:val="BodyText"/>
      </w:pPr>
      <w:r>
        <w:t xml:space="preserve">La misura del COD è stata effettuata sulla base della procedura di</w:t>
      </w:r>
      <w:r>
        <w:t xml:space="preserve"> </w:t>
      </w:r>
      <w:r>
        <w:t xml:space="preserve">lisciviazione HJT. Anche per questo test si è ottenuto un risultato</w:t>
      </w:r>
      <w:r>
        <w:t xml:space="preserve"> </w:t>
      </w:r>
      <w:r>
        <w:t xml:space="preserve">positivo, con valori di COD per i terreni trattati al di sotto dei</w:t>
      </w:r>
      <w:r>
        <w:t xml:space="preserve"> </w:t>
      </w:r>
      <w:r>
        <w:t xml:space="preserve">limiti normativi di 40 mg/l. Queste variazioni di COD sono dovute a due</w:t>
      </w:r>
      <w:r>
        <w:t xml:space="preserve"> </w:t>
      </w:r>
      <w:r>
        <w:t xml:space="preserve">meccanismi:</w:t>
      </w:r>
    </w:p>
    <w:p>
      <w:pPr>
        <w:numPr>
          <w:numId w:val="1001"/>
          <w:ilvl w:val="0"/>
        </w:numPr>
      </w:pPr>
      <w:r>
        <w:t xml:space="preserve">Formazione di idrossiapatite (HA) in terreni stabilizzati con SPC, la</w:t>
      </w:r>
      <w:r>
        <w:t xml:space="preserve"> </w:t>
      </w:r>
      <w:r>
        <w:t xml:space="preserve">quale è capace di assorbire sostanze organiche come proteine,</w:t>
      </w:r>
      <w:r>
        <w:t xml:space="preserve"> </w:t>
      </w:r>
      <w:r>
        <w:t xml:space="preserve">carboidrati e lipidi contenuti in grande quantità nelle acque reflue</w:t>
      </w:r>
      <w:r>
        <w:t xml:space="preserve"> </w:t>
      </w:r>
      <w:r>
        <w:t xml:space="preserve">domestiche.</w:t>
      </w:r>
    </w:p>
    <w:p>
      <w:pPr>
        <w:numPr>
          <w:numId w:val="1001"/>
          <w:ilvl w:val="0"/>
        </w:numPr>
      </w:pPr>
      <w:r>
        <w:t xml:space="preserve">La presenza di questo legante a base di fosfato e idrossiapatite</w:t>
      </w:r>
      <w:r>
        <w:t xml:space="preserve"> </w:t>
      </w:r>
      <w:r>
        <w:t xml:space="preserve">riduce l’ecotossicità del terreno e migliora il tasso di sopravvivenza</w:t>
      </w:r>
      <w:r>
        <w:t xml:space="preserve"> </w:t>
      </w:r>
      <w:r>
        <w:t xml:space="preserve">dei batteri in grado decomporre i composti organici.</w:t>
      </w:r>
    </w:p>
    <w:p>
      <w:pPr>
        <w:pStyle w:val="FirstParagraph"/>
      </w:pPr>
      <w:r>
        <w:t xml:space="preserve">I risultati della prova SPT vanno letti in relazione a due parametri:</w:t>
      </w:r>
      <w:r>
        <w:t xml:space="preserve"> </w:t>
      </w:r>
      <w:r>
        <w:t xml:space="preserve">l’indice di penetrazione a cono dinamico (DCPI), valutato come rapporto</w:t>
      </w:r>
      <w:r>
        <w:t xml:space="preserve"> </w:t>
      </w:r>
      <w:r>
        <w:t xml:space="preserve">tra la profondità di penetrazione espressa in mm e il numero di colpi</w:t>
      </w:r>
      <w:r>
        <w:t xml:space="preserve"> </w:t>
      </w:r>
      <w:r>
        <w:t xml:space="preserve">corrispondente; la resistenza alla penetrazione del suolo</w:t>
      </w:r>
      <w:r>
        <w:t xml:space="preserve"> </w:t>
      </w:r>
      <w:r>
        <w:t xml:space="preserve">R</w:t>
      </w:r>
      <w:r>
        <w:rPr>
          <w:vertAlign w:val="subscript"/>
        </w:rPr>
        <w:t xml:space="preserve">s</w:t>
      </w:r>
      <w:r>
        <w:t xml:space="preserve"> </w:t>
      </w:r>
      <w:r>
        <w:t xml:space="preserve">valutata con la seguente relazione,</w:t>
      </w:r>
      <w:r>
        <w:t xml:space="preserve"> </w:t>
      </w:r>
      <w:r>
        <w:t xml:space="preserve">R</w:t>
      </w:r>
      <w:r>
        <w:rPr>
          <w:vertAlign w:val="subscript"/>
        </w:rPr>
        <w:t xml:space="preserve">s</w:t>
      </w:r>
      <w:r>
        <w:t xml:space="preserve"> </w:t>
      </w:r>
      <w:r>
        <w:t xml:space="preserve">= W</w:t>
      </w:r>
      <w:r>
        <w:rPr>
          <w:vertAlign w:val="subscript"/>
        </w:rPr>
        <w:t xml:space="preserve">s</w:t>
      </w:r>
      <w:r>
        <w:t xml:space="preserve">/P</w:t>
      </w:r>
      <w:r>
        <w:rPr>
          <w:vertAlign w:val="subscript"/>
        </w:rPr>
        <w:t xml:space="preserve">d</w:t>
      </w:r>
      <w:r>
        <w:t xml:space="preserve"> </w:t>
      </w:r>
      <w:r>
        <w:t xml:space="preserve">in cui</w:t>
      </w:r>
      <w:r>
        <w:t xml:space="preserve"> </w:t>
      </w:r>
      <w:r>
        <w:t xml:space="preserve">W</w:t>
      </w:r>
      <w:r>
        <w:rPr>
          <w:vertAlign w:val="subscript"/>
        </w:rPr>
        <w:t xml:space="preserve">s</w:t>
      </w:r>
      <w:r>
        <w:t xml:space="preserve">, il lavoro svolto dal terreno, è pari al prodotto tra</w:t>
      </w:r>
      <w:r>
        <w:t xml:space="preserve"> </w:t>
      </w:r>
      <w:r>
        <w:t xml:space="preserve">la massa del martello standard (m = 8 kg), accelerazione di gravità (g =</w:t>
      </w:r>
      <w:r>
        <w:t xml:space="preserve"> </w:t>
      </w:r>
      <w:r>
        <w:t xml:space="preserve">9,81 m/s</w:t>
      </w:r>
      <w:r>
        <w:rPr>
          <w:vertAlign w:val="superscript"/>
        </w:rPr>
        <w:t xml:space="preserve">2</w:t>
      </w:r>
      <w:r>
        <w:t xml:space="preserve">) e la distanza di caduta del martello (h =</w:t>
      </w:r>
      <w:r>
        <w:t xml:space="preserve"> </w:t>
      </w:r>
      <w:r>
        <w:t xml:space="preserve">575 mm), infine P</w:t>
      </w:r>
      <w:r>
        <w:rPr>
          <w:vertAlign w:val="subscript"/>
        </w:rPr>
        <w:t xml:space="preserve">d</w:t>
      </w:r>
      <w:r>
        <w:t xml:space="preserve"> </w:t>
      </w:r>
      <w:r>
        <w:t xml:space="preserve">è la distanza percorsa dal</w:t>
      </w:r>
      <w:r>
        <w:t xml:space="preserve"> </w:t>
      </w:r>
      <w:r>
        <w:t xml:space="preserve">penetrometro espressa in mm. Dai risultati si evince che tale tecnica di</w:t>
      </w:r>
      <w:r>
        <w:t xml:space="preserve"> </w:t>
      </w:r>
      <w:r>
        <w:t xml:space="preserve">trattamento fornisce migliori caratteristiche meccaniche al terreno</w:t>
      </w:r>
      <w:r>
        <w:t xml:space="preserve"> </w:t>
      </w:r>
      <w:r>
        <w:t xml:space="preserve">stabilizzato, facendo registrare minori valori dell’indice di</w:t>
      </w:r>
      <w:r>
        <w:t xml:space="preserve"> </w:t>
      </w:r>
      <w:r>
        <w:t xml:space="preserve">penetrazione (DCPI) e maggiori valori di resistenza alla penetrazione</w:t>
      </w:r>
      <w:r>
        <w:t xml:space="preserve"> </w:t>
      </w:r>
      <w:r>
        <w:t xml:space="preserve">(R</w:t>
      </w:r>
      <w:r>
        <w:rPr>
          <w:vertAlign w:val="subscript"/>
        </w:rPr>
        <w:t xml:space="preserve">s</w:t>
      </w:r>
      <w:r>
        <w:t xml:space="preserve">) del terreno sottoposto a trattamento rispetto al</w:t>
      </w:r>
      <w:r>
        <w:t xml:space="preserve"> </w:t>
      </w:r>
      <w:r>
        <w:t xml:space="preserve">terreno non trattato. Per il DCPI i valori passano da un range di</w:t>
      </w:r>
      <w:r>
        <w:t xml:space="preserve"> </w:t>
      </w:r>
      <w:r>
        <w:t xml:space="preserve">4,06-29,17 mm / colpo a un range di 2,94-5,35 mm / colpo nel giorno di</w:t>
      </w:r>
      <w:r>
        <w:t xml:space="preserve"> </w:t>
      </w:r>
      <w:r>
        <w:t xml:space="preserve">fine della prova. Per R</w:t>
      </w:r>
      <w:r>
        <w:rPr>
          <w:vertAlign w:val="subscript"/>
        </w:rPr>
        <w:t xml:space="preserve">s </w:t>
      </w:r>
      <w:r>
        <w:t xml:space="preserve">i valori passano da un valore</w:t>
      </w:r>
      <w:r>
        <w:t xml:space="preserve"> </w:t>
      </w:r>
      <w:r>
        <w:t xml:space="preserve">medio di 5,14 kN ad un valore medio di 10,47 kN nel giorno di fine</w:t>
      </w:r>
      <w:r>
        <w:t xml:space="preserve"> </w:t>
      </w:r>
      <w:r>
        <w:t xml:space="preserve">prova.  </w:t>
      </w:r>
    </w:p>
    <w:p>
      <w:pPr>
        <w:pStyle w:val="BodyText"/>
      </w:pPr>
      <w:r>
        <w:t xml:space="preserve">I risultati sulla capacità di neutralizzazione dell’acido vanno</w:t>
      </w:r>
      <w:r>
        <w:t xml:space="preserve"> </w:t>
      </w:r>
      <w:r>
        <w:t xml:space="preserve">interpretati in base alla variazione di un parametro β che è proprio la</w:t>
      </w:r>
      <w:r>
        <w:t xml:space="preserve"> </w:t>
      </w:r>
      <w:r>
        <w:t xml:space="preserve">capacità di neutralizzazione degli acidi (ANC), in funzione del pH.</w:t>
      </w:r>
      <w:r>
        <w:t xml:space="preserve"> </w:t>
      </w:r>
      <w:r>
        <w:t xml:space="preserve">Anche questi risultati risultano positivi, ovvero tale tecnologia di</w:t>
      </w:r>
      <w:r>
        <w:t xml:space="preserve"> </w:t>
      </w:r>
      <w:r>
        <w:t xml:space="preserve">trattamento fa registrare valori più elevati del parametro β per i</w:t>
      </w:r>
      <w:r>
        <w:t xml:space="preserve"> </w:t>
      </w:r>
      <w:r>
        <w:t xml:space="preserve">terreni stabilizzati rispetto a quelli contaminati. Ciò significa che è</w:t>
      </w:r>
      <w:r>
        <w:t xml:space="preserve"> </w:t>
      </w:r>
      <w:r>
        <w:t xml:space="preserve">presente una maggiore resistenza all’attacco di sostanze acide. </w:t>
      </w:r>
    </w:p>
    <w:p>
      <w:pPr>
        <w:pStyle w:val="BodyText"/>
      </w:pPr>
      <w:r>
        <w:t xml:space="preserve">I risultati sul test di speciazione dei metalli pesanti confermano</w:t>
      </w:r>
      <w:r>
        <w:t xml:space="preserve"> </w:t>
      </w:r>
      <w:r>
        <w:t xml:space="preserve">quelli relativi alla lisciviazione dei metalli pesanti. Infatti, dai</w:t>
      </w:r>
      <w:r>
        <w:t xml:space="preserve"> </w:t>
      </w:r>
      <w:r>
        <w:t xml:space="preserve">valori ottenuti si osserva che il trattamento con SPC ex situ riesce a </w:t>
      </w:r>
      <w:r>
        <w:t xml:space="preserve"> </w:t>
      </w:r>
      <w:r>
        <w:t xml:space="preserve">trasformare grandi quantità di metalli pesanti da frazione solubile in</w:t>
      </w:r>
      <w:r>
        <w:t xml:space="preserve"> </w:t>
      </w:r>
      <w:r>
        <w:t xml:space="preserve">acido a frazione residua.</w:t>
      </w:r>
    </w:p>
    <w:p>
      <w:pPr>
        <w:pStyle w:val="BodyText"/>
      </w:pPr>
      <w:r>
        <w:t xml:space="preserve">Infine è stato effettuato il test di diffrazione a raggi X. Il risultato</w:t>
      </w:r>
      <w:r>
        <w:t xml:space="preserve"> </w:t>
      </w:r>
      <w:r>
        <w:t xml:space="preserve">di questo test è un diffrattogramma in cui i picchi identificati ogni</w:t>
      </w:r>
      <w:r>
        <w:t xml:space="preserve"> </w:t>
      </w:r>
      <w:r>
        <w:t xml:space="preserve">2θ, in cui θ è l’angolo di inclinazione dei raggi X, testimoniano la</w:t>
      </w:r>
      <w:r>
        <w:t xml:space="preserve"> </w:t>
      </w:r>
      <w:r>
        <w:t xml:space="preserve">formazione di minerali contenenti metalli pesanti. Nei terreni</w:t>
      </w:r>
      <w:r>
        <w:t xml:space="preserve"> </w:t>
      </w:r>
      <w:r>
        <w:t xml:space="preserve">stabilizzati questi picchi sono più numerosi rispetto al terreno non</w:t>
      </w:r>
      <w:r>
        <w:t xml:space="preserve"> </w:t>
      </w:r>
      <w:r>
        <w:t xml:space="preserve">trattato, a conferma dell’efficacia del trattamento con SPC</w:t>
      </w:r>
      <w:r>
        <w:t xml:space="preserve"> </w:t>
      </w:r>
      <w:r>
        <w:t xml:space="preserve">nell’immobilizzazione dei metalli pesanti. </w:t>
      </w:r>
    </w:p>
    <w:p>
      <w:pPr>
        <w:pStyle w:val="BodyText"/>
      </w:pPr>
      <w:r>
        <w:t xml:space="preserve">Parallelamente a questo studio, il team di ricerca ha condotto un</w:t>
      </w:r>
      <w:r>
        <w:t xml:space="preserve"> </w:t>
      </w:r>
      <w:r>
        <w:t xml:space="preserve">ulteriore studio sul campo nello stesso anno </w:t>
      </w:r>
      <w:r>
        <w:rPr>
          <w:vertAlign w:val="superscript"/>
        </w:rPr>
        <w:t xml:space="preserve">19</w:t>
      </w:r>
      <w:r>
        <w:t xml:space="preserve"> </w:t>
      </w:r>
      <w:r>
        <w:t xml:space="preserve">all’interno dello stesso sito contaminato di cui si è discusso in</w:t>
      </w:r>
      <w:r>
        <w:t xml:space="preserve"> </w:t>
      </w:r>
      <w:r>
        <w:t xml:space="preserve">precedenza adottando lo stesso legante (SPC), ma conducendo la prova con</w:t>
      </w:r>
      <w:r>
        <w:t xml:space="preserve"> </w:t>
      </w:r>
      <w:r>
        <w:t xml:space="preserve">una tecnologia in situ mediante la tecnica a trivellazione. Anche in</w:t>
      </w:r>
      <w:r>
        <w:t xml:space="preserve"> </w:t>
      </w:r>
      <w:r>
        <w:t xml:space="preserve">questo caso i risultati sono positivi e in linea con quelli di</w:t>
      </w:r>
      <w:r>
        <w:t xml:space="preserve"> </w:t>
      </w:r>
      <w:r>
        <w:t xml:space="preserve">laboratorio.    </w:t>
      </w:r>
    </w:p>
    <w:p>
      <w:pPr>
        <w:pStyle w:val="Heading1"/>
      </w:pPr>
      <w:bookmarkStart w:id="27" w:name="conclusioni"/>
      <w:bookmarkEnd w:id="27"/>
      <w:r>
        <w:t xml:space="preserve">Conclusioni</w:t>
      </w:r>
    </w:p>
    <w:p>
      <w:pPr>
        <w:pStyle w:val="FirstParagraph"/>
      </w:pPr>
      <w:r>
        <w:t xml:space="preserve">Il trattamento di suoli contaminati mediante un processo di bonifica di</w:t>
      </w:r>
      <w:r>
        <w:t xml:space="preserve"> </w:t>
      </w:r>
      <w:r>
        <w:t xml:space="preserve">solidificazione/stabilizzazione risulta un valido strumento di gestione</w:t>
      </w:r>
      <w:r>
        <w:t xml:space="preserve"> </w:t>
      </w:r>
      <w:r>
        <w:t xml:space="preserve">del rischio di contaminazione delle matrici ambientali. L’analisi</w:t>
      </w:r>
      <w:r>
        <w:t xml:space="preserve"> </w:t>
      </w:r>
      <w:r>
        <w:t xml:space="preserve">costi-benefici volge, nella maggior parte dei casi, a favore dei</w:t>
      </w:r>
      <w:r>
        <w:t xml:space="preserve"> </w:t>
      </w:r>
      <w:r>
        <w:t xml:space="preserve">trattamenti </w:t>
      </w:r>
      <w:r>
        <w:rPr>
          <w:i/>
        </w:rPr>
        <w:t xml:space="preserve">ex situ</w:t>
      </w:r>
      <w:r>
        <w:t xml:space="preserve"> </w:t>
      </w:r>
      <w:r>
        <w:t xml:space="preserve">rispetto a quelli </w:t>
      </w:r>
      <w:r>
        <w:rPr>
          <w:i/>
        </w:rPr>
        <w:t xml:space="preserve">in situ</w:t>
      </w:r>
      <w:r>
        <w:t xml:space="preserve">. Tuttavia,</w:t>
      </w:r>
      <w:r>
        <w:t xml:space="preserve"> </w:t>
      </w:r>
      <w:r>
        <w:t xml:space="preserve">risulta comunque necessario valutare caso per caso la scelta della</w:t>
      </w:r>
      <w:r>
        <w:t xml:space="preserve"> </w:t>
      </w:r>
      <w:r>
        <w:t xml:space="preserve">tecnologia da adottare ogni qualvolta si riscontri un problema di</w:t>
      </w:r>
      <w:r>
        <w:t xml:space="preserve"> </w:t>
      </w:r>
      <w:r>
        <w:t xml:space="preserve">contaminazione del suolo. In merito ciò alcuni dati stimano che i costi</w:t>
      </w:r>
      <w:r>
        <w:t xml:space="preserve"> </w:t>
      </w:r>
      <w:r>
        <w:t xml:space="preserve">per i trattamenti di solidificazione/stabilizzazione passano dai 60-100</w:t>
      </w:r>
      <w:r>
        <w:t xml:space="preserve"> </w:t>
      </w:r>
      <w:r>
        <w:t xml:space="preserve">€/m</w:t>
      </w:r>
      <w:r>
        <w:rPr>
          <w:vertAlign w:val="superscript"/>
        </w:rPr>
        <w:t xml:space="preserve">3</w:t>
      </w:r>
      <w:r>
        <w:t xml:space="preserve"> </w:t>
      </w:r>
      <w:r>
        <w:t xml:space="preserve">per una tecnologia in situ ai 60-200</w:t>
      </w:r>
      <w:r>
        <w:t xml:space="preserve"> </w:t>
      </w:r>
      <w:r>
        <w:t xml:space="preserve">€-m</w:t>
      </w:r>
      <w:r>
        <w:rPr>
          <w:vertAlign w:val="superscript"/>
        </w:rPr>
        <w:t xml:space="preserve">3</w:t>
      </w:r>
      <w:r>
        <w:t xml:space="preserve"> </w:t>
      </w:r>
      <w:r>
        <w:t xml:space="preserve">per quella ex situ. Il caso studio</w:t>
      </w:r>
      <w:r>
        <w:t xml:space="preserve"> </w:t>
      </w:r>
      <w:r>
        <w:t xml:space="preserve">analizzato discute della procedura di trattamento di un suolo</w:t>
      </w:r>
      <w:r>
        <w:t xml:space="preserve"> </w:t>
      </w:r>
      <w:r>
        <w:t xml:space="preserve">contaminato da metalli pesanti e sostanza organica mediante una</w:t>
      </w:r>
      <w:r>
        <w:t xml:space="preserve"> </w:t>
      </w:r>
      <w:r>
        <w:t xml:space="preserve">tecnologia ex situ che utilizza come legante un superfosfato e ossido di</w:t>
      </w:r>
      <w:r>
        <w:t xml:space="preserve"> </w:t>
      </w:r>
      <w:r>
        <w:t xml:space="preserve">calcio a base di idrossiapatite, definito SPC. I risultati sono positivi</w:t>
      </w:r>
      <w:r>
        <w:t xml:space="preserve"> </w:t>
      </w:r>
      <w:r>
        <w:t xml:space="preserve">ai fini del trattamento di immobilizzazione: infatti non solo risulta</w:t>
      </w:r>
      <w:r>
        <w:t xml:space="preserve"> </w:t>
      </w:r>
      <w:r>
        <w:t xml:space="preserve">minore la lisciviabilità dei metalli pesanti e la concentrazione di</w:t>
      </w:r>
      <w:r>
        <w:t xml:space="preserve"> </w:t>
      </w:r>
      <w:r>
        <w:t xml:space="preserve">sostanza organica in termini di COD, ma risultano anche migliorate le</w:t>
      </w:r>
      <w:r>
        <w:t xml:space="preserve"> </w:t>
      </w:r>
      <w:r>
        <w:t xml:space="preserve">caratteristiche meccaniche del terreno in termini di resistenza alla</w:t>
      </w:r>
      <w:r>
        <w:t xml:space="preserve"> </w:t>
      </w:r>
      <w:r>
        <w:t xml:space="preserve">penetrazione.</w:t>
      </w:r>
    </w:p>
    <w:p>
      <w:pPr>
        <w:pStyle w:val="Heading1"/>
      </w:pPr>
      <w:bookmarkStart w:id="28" w:name="references"/>
      <w:bookmarkEnd w:id="28"/>
      <w:r>
        <w:t xml:space="preserve">References</w:t>
      </w:r>
    </w:p>
    <w:p>
      <w:pPr>
        <w:pStyle w:val="FirstParagraph"/>
      </w:pPr>
      <w:r>
        <w:t xml:space="preserve">1.Chen, Q. Y., Tyrer, M., Hills, C. D., Yang, X. M. &amp; Carey, P.</w:t>
      </w:r>
      <w:r>
        <w:t xml:space="preserve"> </w:t>
      </w:r>
      <w:r>
        <w:t xml:space="preserve">Immobilisation of heavy metal in cement-based solidification/stabilisation: A review</w:t>
      </w:r>
      <w:r>
        <w:t xml:space="preserve">.</w:t>
      </w:r>
      <w:r>
        <w:t xml:space="preserve"> </w:t>
      </w:r>
      <w:r>
        <w:rPr>
          <w:i/>
        </w:rPr>
        <w:t xml:space="preserve">Waste Management</w:t>
      </w:r>
      <w:r>
        <w:t xml:space="preserve"> </w:t>
      </w:r>
      <w:r>
        <w:rPr>
          <w:b/>
        </w:rPr>
        <w:t xml:space="preserve">29</w:t>
      </w:r>
      <w:r>
        <w:t xml:space="preserve">, 390–403 (2009).</w:t>
      </w:r>
    </w:p>
    <w:p>
      <w:pPr>
        <w:pStyle w:val="BodyText"/>
      </w:pPr>
      <w:r>
        <w:t xml:space="preserve">2.Scanferla, P.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An innovative stabilization/solidification treatment For contaminated soil remediation: demonstration project results</w:t>
      </w:r>
      <w:r>
        <w:t xml:space="preserve">.</w:t>
      </w:r>
      <w:r>
        <w:t xml:space="preserve"> </w:t>
      </w:r>
      <w:r>
        <w:rPr>
          <w:i/>
        </w:rPr>
        <w:t xml:space="preserve">Journal of Soils and Sediments</w:t>
      </w:r>
      <w:r>
        <w:t xml:space="preserve"> </w:t>
      </w:r>
      <w:r>
        <w:rPr>
          <w:b/>
        </w:rPr>
        <w:t xml:space="preserve">9</w:t>
      </w:r>
      <w:r>
        <w:t xml:space="preserve">, 229–236 (2009).</w:t>
      </w:r>
    </w:p>
    <w:p>
      <w:pPr>
        <w:pStyle w:val="BodyText"/>
      </w:pPr>
      <w:r>
        <w:t xml:space="preserve">3.Liu,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Mechanism of stabilized/solidified heavy metal contaminated soils with cement-fly ash based on electrical resistivity measurements</w:t>
      </w:r>
      <w:r>
        <w:t xml:space="preserve">.</w:t>
      </w:r>
      <w:r>
        <w:t xml:space="preserve"> </w:t>
      </w:r>
      <w:r>
        <w:rPr>
          <w:i/>
        </w:rPr>
        <w:t xml:space="preserve">Measurement</w:t>
      </w:r>
      <w:r>
        <w:t xml:space="preserve"> </w:t>
      </w:r>
      <w:r>
        <w:rPr>
          <w:b/>
        </w:rPr>
        <w:t xml:space="preserve">141</w:t>
      </w:r>
      <w:r>
        <w:t xml:space="preserve">, 85–94 (2019).</w:t>
      </w:r>
    </w:p>
    <w:p>
      <w:pPr>
        <w:pStyle w:val="BodyText"/>
      </w:pPr>
      <w:r>
        <w:t xml:space="preserve">4.Reddy, V. A., Solanki, C. H., Kumar, S., Reddy, K. R. &amp; Du, Y.-J.</w:t>
      </w:r>
      <w:r>
        <w:t xml:space="preserve"> </w:t>
      </w:r>
      <w:r>
        <w:t xml:space="preserve">New ternary blend limestone calcined clay cement for solidification/stabilization of zinc contaminated soil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235</w:t>
      </w:r>
      <w:r>
        <w:t xml:space="preserve">, 308–315 (2019).</w:t>
      </w:r>
    </w:p>
    <w:p>
      <w:pPr>
        <w:pStyle w:val="BodyText"/>
      </w:pPr>
      <w:r>
        <w:t xml:space="preserve">5.Atanes, E., Cuesta-Garc</w:t>
      </w:r>
      <w:r>
        <w:t xml:space="preserve">í</w:t>
      </w:r>
      <w:r>
        <w:t xml:space="preserve">a, B., Nieto-M</w:t>
      </w:r>
      <w:r>
        <w:t xml:space="preserve">á</w:t>
      </w:r>
      <w:r>
        <w:t xml:space="preserve">rquez, A. &amp; Fern</w:t>
      </w:r>
      <w:r>
        <w:t xml:space="preserve">á</w:t>
      </w:r>
      <w:r>
        <w:t xml:space="preserve">ndez-Mart</w:t>
      </w:r>
      <w:r>
        <w:t xml:space="preserve">í</w:t>
      </w:r>
      <w:r>
        <w:t xml:space="preserve">nez, F.</w:t>
      </w:r>
      <w:r>
        <w:t xml:space="preserve"> </w:t>
      </w:r>
      <w:r>
        <w:t xml:space="preserve">A mixed separation-immobilization method for soluble salts removal and stabilization of heavy metals in municipal solid waste incineration fly ash</w:t>
      </w:r>
      <w:r>
        <w:t xml:space="preserve">.</w:t>
      </w:r>
      <w:r>
        <w:t xml:space="preserve"> </w:t>
      </w:r>
      <w:r>
        <w:rPr>
          <w:i/>
        </w:rPr>
        <w:t xml:space="preserve">Journal of Environmental Management</w:t>
      </w:r>
      <w:r>
        <w:t xml:space="preserve"> </w:t>
      </w:r>
      <w:r>
        <w:rPr>
          <w:b/>
        </w:rPr>
        <w:t xml:space="preserve">240</w:t>
      </w:r>
      <w:r>
        <w:t xml:space="preserve">, 359–367 (2019).</w:t>
      </w:r>
    </w:p>
    <w:p>
      <w:pPr>
        <w:pStyle w:val="BodyText"/>
      </w:pPr>
      <w:r>
        <w:t xml:space="preserve">6.Jin, F.</w:t>
      </w:r>
      <w:r>
        <w:t xml:space="preserve"> </w:t>
      </w:r>
      <w:r>
        <w:t xml:space="preserve">Long-term effectiveness of in situ solidification/stabilization</w:t>
      </w:r>
      <w:r>
        <w:t xml:space="preserve">. in</w:t>
      </w:r>
      <w:r>
        <w:t xml:space="preserve"> </w:t>
      </w:r>
      <w:r>
        <w:rPr>
          <w:i/>
        </w:rPr>
        <w:t xml:space="preserve">Sustainable Remediation of Contaminated Soil and Groundwater</w:t>
      </w:r>
      <w:r>
        <w:t xml:space="preserve"> </w:t>
      </w:r>
      <w:r>
        <w:t xml:space="preserve">247–278 (Elsevier, 2020). doi:10.1016/b978-0-12-817982-6.00010-0.</w:t>
      </w:r>
    </w:p>
    <w:p>
      <w:pPr>
        <w:pStyle w:val="BodyText"/>
      </w:pPr>
      <w:r>
        <w:t xml:space="preserve">7.Li, W., Ni, P. &amp; Yi, Y.</w:t>
      </w:r>
      <w:r>
        <w:t xml:space="preserve"> </w:t>
      </w:r>
      <w:r>
        <w:t xml:space="preserve">Comparison of reactive magnesia quick lime, and ordinary Portland cement for stabilization/solidification of heavy metal-contaminated soils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rPr>
          <w:b/>
        </w:rPr>
        <w:t xml:space="preserve">671</w:t>
      </w:r>
      <w:r>
        <w:t xml:space="preserve">, 741–753 (2019).</w:t>
      </w:r>
    </w:p>
    <w:p>
      <w:pPr>
        <w:pStyle w:val="BodyText"/>
      </w:pPr>
      <w:r>
        <w:t xml:space="preserve">8.Wang,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Green remediation of As and Pb contaminated soil using cement-free clay-based stabilization/solidification</w:t>
      </w:r>
      <w:r>
        <w:t xml:space="preserve">.</w:t>
      </w:r>
      <w:r>
        <w:t xml:space="preserve"> </w:t>
      </w:r>
      <w:r>
        <w:rPr>
          <w:i/>
        </w:rPr>
        <w:t xml:space="preserve">Environment International</w:t>
      </w:r>
      <w:r>
        <w:t xml:space="preserve"> </w:t>
      </w:r>
      <w:r>
        <w:rPr>
          <w:b/>
        </w:rPr>
        <w:t xml:space="preserve">126</w:t>
      </w:r>
      <w:r>
        <w:t xml:space="preserve">, 336–345 (2019).</w:t>
      </w:r>
    </w:p>
    <w:p>
      <w:pPr>
        <w:pStyle w:val="BodyText"/>
      </w:pPr>
      <w:r>
        <w:t xml:space="preserve">9.Xia, W.-Y.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Field evaluation of a new hydroxyapatite based binder for ex-situ solidification/stabilization of a heavy metal contaminated site soil around a Pb-Zn smelter</w:t>
      </w:r>
      <w:r>
        <w:t xml:space="preserve">.</w:t>
      </w:r>
      <w:r>
        <w:t xml:space="preserve"> </w:t>
      </w:r>
      <w:r>
        <w:rPr>
          <w:i/>
        </w:rPr>
        <w:t xml:space="preserve">Construction and Building Materials</w:t>
      </w:r>
      <w:r>
        <w:t xml:space="preserve"> </w:t>
      </w:r>
      <w:r>
        <w:rPr>
          <w:b/>
        </w:rPr>
        <w:t xml:space="preserve">210</w:t>
      </w:r>
      <w:r>
        <w:t xml:space="preserve">, 278–288 (2019a).</w:t>
      </w:r>
    </w:p>
    <w:p>
      <w:pPr>
        <w:pStyle w:val="BodyText"/>
      </w:pPr>
      <w:r>
        <w:t xml:space="preserve">10.Dung, N. T. &amp; Unluer, C.</w:t>
      </w:r>
      <w:r>
        <w:t xml:space="preserve"> </w:t>
      </w:r>
      <w:r>
        <w:t xml:space="preserve">Carbonated</w:t>
      </w:r>
      <w:r>
        <w:t xml:space="preserve"> </w:t>
      </w:r>
      <w:r>
        <w:t xml:space="preserve">MgO</w:t>
      </w:r>
      <w:r>
        <w:t xml:space="preserve"> </w:t>
      </w:r>
      <w:r>
        <w:t xml:space="preserve">concrete with improved performance: The influence of temperature and hydration agent on hydration carbonation and strength gain</w:t>
      </w:r>
      <w:r>
        <w:t xml:space="preserve">.</w:t>
      </w:r>
      <w:r>
        <w:t xml:space="preserve"> </w:t>
      </w:r>
      <w:r>
        <w:rPr>
          <w:i/>
        </w:rPr>
        <w:t xml:space="preserve">Cement and Concrete Composites</w:t>
      </w:r>
      <w:r>
        <w:t xml:space="preserve"> </w:t>
      </w:r>
      <w:r>
        <w:rPr>
          <w:b/>
        </w:rPr>
        <w:t xml:space="preserve">82</w:t>
      </w:r>
      <w:r>
        <w:t xml:space="preserve">, 152–164 (2017).</w:t>
      </w:r>
    </w:p>
    <w:p>
      <w:pPr>
        <w:pStyle w:val="BodyText"/>
      </w:pPr>
      <w:r>
        <w:t xml:space="preserve">11.Garcìa, M. A.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Low-grade</w:t>
      </w:r>
      <w:r>
        <w:t xml:space="preserve"> </w:t>
      </w:r>
      <w:r>
        <w:t xml:space="preserve">MgO</w:t>
      </w:r>
      <w:r>
        <w:t xml:space="preserve"> </w:t>
      </w:r>
      <w:r>
        <w:t xml:space="preserve">used to stabilize heavy metals in highly contaminated soils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56</w:t>
      </w:r>
      <w:r>
        <w:t xml:space="preserve">, 481–491 (2004).</w:t>
      </w:r>
    </w:p>
    <w:p>
      <w:pPr>
        <w:pStyle w:val="BodyText"/>
      </w:pPr>
      <w:r>
        <w:t xml:space="preserve">12.Kumar, N.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Use of Biomass Ash for Development of Engineered Cementitious Binders</w:t>
      </w:r>
      <w:r>
        <w:t xml:space="preserve">.</w:t>
      </w:r>
      <w:r>
        <w:t xml:space="preserve"> </w:t>
      </w:r>
      <w:r>
        <w:rPr>
          <w:i/>
        </w:rPr>
        <w:t xml:space="preserve">ACS</w:t>
      </w:r>
      <w:r>
        <w:rPr>
          <w:i/>
        </w:rPr>
        <w:t xml:space="preserve"> </w:t>
      </w:r>
      <w:r>
        <w:rPr>
          <w:i/>
        </w:rPr>
        <w:t xml:space="preserve">Sustainable Chemistry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Engineering</w:t>
      </w:r>
      <w:r>
        <w:t xml:space="preserve"> </w:t>
      </w:r>
      <w:r>
        <w:rPr>
          <w:b/>
        </w:rPr>
        <w:t xml:space="preserve">6</w:t>
      </w:r>
      <w:r>
        <w:t xml:space="preserve">, 13122–13130 (2018).</w:t>
      </w:r>
    </w:p>
    <w:p>
      <w:pPr>
        <w:pStyle w:val="BodyText"/>
      </w:pPr>
      <w:r>
        <w:t xml:space="preserve">13.Abdelli, K., Tahlaiti, M., Belarbi, R. &amp; Oudjit, M. N.</w:t>
      </w:r>
      <w:r>
        <w:t xml:space="preserve"> </w:t>
      </w:r>
      <w:r>
        <w:t xml:space="preserve">Influence of the origin of metakaolin on pozzolanic reactivity of mortars</w:t>
      </w:r>
      <w:r>
        <w:t xml:space="preserve">.</w:t>
      </w:r>
      <w:r>
        <w:t xml:space="preserve"> </w:t>
      </w:r>
      <w:r>
        <w:rPr>
          <w:i/>
        </w:rPr>
        <w:t xml:space="preserve">Energy Procedia</w:t>
      </w:r>
      <w:r>
        <w:t xml:space="preserve"> </w:t>
      </w:r>
      <w:r>
        <w:rPr>
          <w:b/>
        </w:rPr>
        <w:t xml:space="preserve">139</w:t>
      </w:r>
      <w:r>
        <w:t xml:space="preserve">, 230–235 (2017).</w:t>
      </w:r>
    </w:p>
    <w:p>
      <w:pPr>
        <w:pStyle w:val="BodyText"/>
      </w:pPr>
      <w:r>
        <w:t xml:space="preserve">14.Calgaro,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Consecutive thermal and wet conditioning treatments of sedimentary stabilized cementitious materials from</w:t>
      </w:r>
      <w:r>
        <w:t xml:space="preserve"> </w:t>
      </w:r>
      <w:r>
        <w:t xml:space="preserve">HPSS</w:t>
      </w:r>
      <w:r>
        <w:t xml:space="preserve"> </w:t>
      </w:r>
      <w:r>
        <w:t xml:space="preserve">technology: Effects on leaching and microstructure</w:t>
      </w:r>
      <w:r>
        <w:t xml:space="preserve">.</w:t>
      </w:r>
      <w:r>
        <w:t xml:space="preserve"> </w:t>
      </w:r>
      <w:r>
        <w:rPr>
          <w:i/>
        </w:rPr>
        <w:t xml:space="preserve">Journal of Environmental Management</w:t>
      </w:r>
      <w:r>
        <w:t xml:space="preserve"> </w:t>
      </w:r>
      <w:r>
        <w:rPr>
          <w:b/>
        </w:rPr>
        <w:t xml:space="preserve">250</w:t>
      </w:r>
      <w:r>
        <w:t xml:space="preserve">, 109503 (2019).</w:t>
      </w:r>
    </w:p>
    <w:p>
      <w:pPr>
        <w:pStyle w:val="BodyText"/>
      </w:pPr>
      <w:r>
        <w:t xml:space="preserve">15.Wang, F., Wang, H., Jin, F. &amp; Al-Tabbaa, A.</w:t>
      </w:r>
      <w:r>
        <w:t xml:space="preserve"> </w:t>
      </w:r>
      <w:r>
        <w:t xml:space="preserve">The performance of blended conventional and novel binders in the in-situ stabilisation/solidification of a contaminated site soil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285</w:t>
      </w:r>
      <w:r>
        <w:t xml:space="preserve">, 46–52 (2015).</w:t>
      </w:r>
    </w:p>
    <w:p>
      <w:pPr>
        <w:pStyle w:val="BodyText"/>
      </w:pPr>
      <w:r>
        <w:t xml:space="preserve">16.He, F.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In situ remediation technologies for mercury-contaminated soil</w:t>
      </w:r>
      <w:r>
        <w:t xml:space="preserve">.</w:t>
      </w:r>
      <w:r>
        <w:t xml:space="preserve"> </w:t>
      </w:r>
      <w:r>
        <w:rPr>
          <w:i/>
        </w:rPr>
        <w:t xml:space="preserve">Environmental Science and Pollution Research</w:t>
      </w:r>
      <w:r>
        <w:t xml:space="preserve"> </w:t>
      </w:r>
      <w:r>
        <w:rPr>
          <w:b/>
        </w:rPr>
        <w:t xml:space="preserve">22</w:t>
      </w:r>
      <w:r>
        <w:t xml:space="preserve">, 8124–8147 (2015).</w:t>
      </w:r>
    </w:p>
    <w:p>
      <w:pPr>
        <w:pStyle w:val="BodyText"/>
      </w:pPr>
      <w:r>
        <w:t xml:space="preserve">17.Mulligan, C. N., Yong, R. N. &amp; Gibbs, B. F.</w:t>
      </w:r>
      <w:r>
        <w:t xml:space="preserve"> </w:t>
      </w:r>
      <w:r>
        <w:t xml:space="preserve">Remediation technologies for metal-contaminated soils and groundwater: an evaluation</w:t>
      </w:r>
      <w:r>
        <w:t xml:space="preserve">.</w:t>
      </w:r>
      <w:r>
        <w:t xml:space="preserve"> </w:t>
      </w:r>
      <w:r>
        <w:rPr>
          <w:i/>
        </w:rPr>
        <w:t xml:space="preserve">Engineering Geology</w:t>
      </w:r>
      <w:r>
        <w:t xml:space="preserve"> </w:t>
      </w:r>
      <w:r>
        <w:rPr>
          <w:b/>
        </w:rPr>
        <w:t xml:space="preserve">60</w:t>
      </w:r>
      <w:r>
        <w:t xml:space="preserve">, 193–207 (2001).</w:t>
      </w:r>
    </w:p>
    <w:p>
      <w:pPr>
        <w:pStyle w:val="BodyText"/>
      </w:pPr>
      <w:r>
        <w:t xml:space="preserve">18.Albertazzi, B.</w:t>
      </w:r>
      <w:r>
        <w:t xml:space="preserve"> </w:t>
      </w:r>
      <w:r>
        <w:t xml:space="preserve">La bonifica dei siti contaminati nel Dlgs 152/2006, spiegata - Greenreport: economia ecologica e sviluppo sostenibile</w:t>
      </w:r>
      <w:r>
        <w:t xml:space="preserve">. (2018).</w:t>
      </w:r>
    </w:p>
    <w:p>
      <w:pPr>
        <w:pStyle w:val="BodyText"/>
      </w:pPr>
      <w:r>
        <w:t xml:space="preserve">19.Xia, W.-Y.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In-situ solidification/stabilization of heavy metals contaminated site soil using a dry jet mixing method and new hydroxyapatite based binder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369</w:t>
      </w:r>
      <w:r>
        <w:t xml:space="preserve">, 353–361 (2019b).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e0bd53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7e2df67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Solidificazione/stabilizzazione ex situ: un processo di trattamento del suolo contaminato da metalli pesanti         </dc:title>
  <dc:creator>Isidoro Silenzio</dc:creator>
  <dcterms:created xsi:type="dcterms:W3CDTF">2020-06-27T16:10:16Z</dcterms:created>
  <dcterms:modified xsi:type="dcterms:W3CDTF">2020-06-27T16:10:16Z</dcterms:modified>
</cp:coreProperties>
</file>